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关于</w:t>
      </w:r>
      <w:r>
        <w:rPr>
          <w:rFonts w:ascii="Cambria" w:hAnsi="Cambria" w:hint="eastAsia"/>
          <w:b/>
          <w:bCs/>
          <w:sz w:val="32"/>
          <w:szCs w:val="32"/>
          <w:lang w:eastAsia="zh-CN"/>
        </w:rPr>
        <w:t>“</w:t>
      </w:r>
      <w:r>
        <w:rPr>
          <w:rFonts w:ascii="Cambria" w:hAnsi="Cambria" w:hint="eastAsia"/>
          <w:b/>
          <w:bCs/>
          <w:sz w:val="32"/>
          <w:szCs w:val="32"/>
        </w:rPr>
        <w:t>五</w:t>
      </w:r>
      <w:r>
        <w:rPr>
          <w:rFonts w:ascii="Cambria" w:hAnsi="Cambria" w:hint="eastAsia"/>
          <w:b/>
          <w:bCs/>
          <w:sz w:val="32"/>
          <w:szCs w:val="32"/>
          <w:lang w:eastAsia="zh-CN"/>
        </w:rPr>
        <w:t>·</w:t>
      </w:r>
      <w:r>
        <w:rPr>
          <w:rFonts w:ascii="Cambria" w:hAnsi="Cambria" w:hint="eastAsia"/>
          <w:b/>
          <w:bCs/>
          <w:sz w:val="32"/>
          <w:szCs w:val="32"/>
        </w:rPr>
        <w:t>一</w:t>
      </w:r>
      <w:r>
        <w:rPr>
          <w:rFonts w:ascii="Cambria" w:hAnsi="Cambria" w:hint="eastAsia"/>
          <w:b/>
          <w:bCs/>
          <w:sz w:val="32"/>
          <w:szCs w:val="32"/>
          <w:lang w:eastAsia="zh-CN"/>
        </w:rPr>
        <w:t>”</w:t>
      </w:r>
      <w:r>
        <w:rPr>
          <w:rFonts w:ascii="Cambria" w:hAnsi="Cambria" w:hint="eastAsia"/>
          <w:b/>
          <w:bCs/>
          <w:sz w:val="32"/>
          <w:szCs w:val="32"/>
        </w:rPr>
        <w:t>后财务报账注意事项的通知</w:t>
      </w:r>
    </w:p>
    <w:p>
      <w:pPr>
        <w:pStyle w:val="style0"/>
        <w:jc w:val="center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  <w:r>
        <w:rPr>
          <w:rFonts w:hint="eastAsia"/>
          <w:sz w:val="30"/>
          <w:szCs w:val="30"/>
        </w:rPr>
        <w:t>各处（室）、系（部、院）、中心（馆）：</w:t>
      </w:r>
    </w:p>
    <w:p>
      <w:pPr>
        <w:pStyle w:val="style0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为进一步提高服务质</w:t>
      </w:r>
      <w:r>
        <w:rPr>
          <w:rFonts w:hint="eastAsia"/>
          <w:sz w:val="30"/>
          <w:szCs w:val="30"/>
        </w:rPr>
        <w:t>量</w:t>
      </w:r>
      <w:r>
        <w:rPr>
          <w:rFonts w:hint="eastAsia"/>
          <w:sz w:val="30"/>
          <w:szCs w:val="30"/>
        </w:rPr>
        <w:t>和工作效率，加强与各业务部门的信息沟通工作</w:t>
      </w:r>
      <w:r>
        <w:rPr>
          <w:rFonts w:hint="eastAsia"/>
          <w:sz w:val="30"/>
          <w:szCs w:val="30"/>
        </w:rPr>
        <w:t>，现就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  <w:lang w:eastAsia="zh-CN"/>
        </w:rPr>
        <w:t>·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  <w:lang w:eastAsia="zh-CN"/>
        </w:rPr>
        <w:t>”</w:t>
      </w:r>
      <w:r>
        <w:rPr>
          <w:rFonts w:hint="eastAsia"/>
          <w:sz w:val="30"/>
          <w:szCs w:val="30"/>
        </w:rPr>
        <w:t>后财务报账业务有关注意事项通知如下：</w:t>
      </w:r>
    </w:p>
    <w:p>
      <w:pPr>
        <w:pStyle w:val="style0"/>
        <w:numPr>
          <w:ilvl w:val="0"/>
          <w:numId w:val="0"/>
        </w:numPr>
        <w:ind w:left="720" w:firstLine="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一、</w:t>
      </w:r>
      <w:r>
        <w:rPr>
          <w:rFonts w:hint="eastAsia"/>
          <w:sz w:val="30"/>
          <w:szCs w:val="30"/>
        </w:rPr>
        <w:t>日常报账业务</w:t>
      </w:r>
    </w:p>
    <w:p>
      <w:pPr>
        <w:pStyle w:val="style0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  <w:lang w:eastAsia="zh-CN"/>
        </w:rPr>
        <w:t>·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  <w:lang w:eastAsia="zh-CN"/>
        </w:rPr>
        <w:t>”</w:t>
      </w:r>
      <w:r>
        <w:rPr>
          <w:rFonts w:hint="eastAsia"/>
          <w:sz w:val="30"/>
          <w:szCs w:val="30"/>
        </w:rPr>
        <w:t>后日常报账业务恢复正常程序，请需要办理报账业务的教职工按照《汕头职业技术学院经费</w:t>
      </w:r>
      <w:r>
        <w:rPr>
          <w:rFonts w:hint="eastAsia"/>
          <w:sz w:val="30"/>
          <w:szCs w:val="30"/>
        </w:rPr>
        <w:t>开支</w:t>
      </w:r>
      <w:r>
        <w:rPr>
          <w:rFonts w:hint="eastAsia"/>
          <w:sz w:val="30"/>
          <w:szCs w:val="30"/>
        </w:rPr>
        <w:t>管理办法（试行）》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汕</w:t>
      </w:r>
      <w:r>
        <w:rPr>
          <w:rFonts w:hint="eastAsia"/>
          <w:sz w:val="30"/>
          <w:szCs w:val="30"/>
        </w:rPr>
        <w:t>职院发</w:t>
      </w:r>
      <w:r>
        <w:rPr>
          <w:rFonts w:hint="eastAsia"/>
          <w:sz w:val="30"/>
          <w:szCs w:val="30"/>
          <w:lang w:eastAsia="zh-CN"/>
        </w:rPr>
        <w:t>〔</w:t>
      </w: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  <w:lang w:eastAsia="zh-CN"/>
        </w:rPr>
        <w:t>〕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号）</w:t>
      </w:r>
      <w:r>
        <w:rPr>
          <w:rFonts w:hint="eastAsia"/>
          <w:sz w:val="30"/>
          <w:szCs w:val="30"/>
          <w:lang w:eastAsia="zh-CN"/>
        </w:rPr>
        <w:t>的规定，</w:t>
      </w:r>
      <w:r>
        <w:rPr>
          <w:rFonts w:hint="eastAsia"/>
          <w:sz w:val="30"/>
          <w:szCs w:val="30"/>
        </w:rPr>
        <w:t>结合</w:t>
      </w:r>
      <w:r>
        <w:rPr>
          <w:rFonts w:hint="eastAsia"/>
          <w:sz w:val="30"/>
          <w:szCs w:val="30"/>
          <w:lang w:eastAsia="zh-CN"/>
        </w:rPr>
        <w:t>学院领导班子具体</w:t>
      </w:r>
      <w:r>
        <w:rPr>
          <w:rFonts w:hint="eastAsia"/>
          <w:sz w:val="30"/>
          <w:szCs w:val="30"/>
        </w:rPr>
        <w:t>分工呈</w:t>
      </w:r>
      <w:r>
        <w:rPr>
          <w:rFonts w:hint="eastAsia"/>
          <w:sz w:val="30"/>
          <w:szCs w:val="30"/>
          <w:lang w:eastAsia="zh-CN"/>
        </w:rPr>
        <w:t>报</w:t>
      </w:r>
      <w:r>
        <w:rPr>
          <w:rFonts w:hint="eastAsia"/>
          <w:sz w:val="30"/>
          <w:szCs w:val="30"/>
        </w:rPr>
        <w:t>相关</w:t>
      </w:r>
      <w:r>
        <w:rPr>
          <w:rFonts w:hint="eastAsia"/>
          <w:sz w:val="30"/>
          <w:szCs w:val="30"/>
          <w:lang w:eastAsia="zh-CN"/>
        </w:rPr>
        <w:t>院</w:t>
      </w:r>
      <w:r>
        <w:rPr>
          <w:rFonts w:hint="eastAsia"/>
          <w:sz w:val="30"/>
          <w:szCs w:val="30"/>
        </w:rPr>
        <w:t>领导审批，报账人无需再</w:t>
      </w:r>
      <w:r>
        <w:rPr>
          <w:rFonts w:hint="eastAsia"/>
          <w:sz w:val="30"/>
          <w:szCs w:val="30"/>
          <w:lang w:eastAsia="zh-CN"/>
        </w:rPr>
        <w:t>通过电子</w:t>
      </w:r>
      <w:r>
        <w:rPr>
          <w:rFonts w:hint="eastAsia"/>
          <w:sz w:val="30"/>
          <w:szCs w:val="30"/>
        </w:rPr>
        <w:t>邮</w:t>
      </w:r>
      <w:r>
        <w:rPr>
          <w:rFonts w:hint="eastAsia"/>
          <w:sz w:val="30"/>
          <w:szCs w:val="30"/>
          <w:lang w:eastAsia="zh-CN"/>
        </w:rPr>
        <w:t>件</w:t>
      </w:r>
      <w:r>
        <w:rPr>
          <w:rFonts w:hint="eastAsia"/>
          <w:sz w:val="30"/>
          <w:szCs w:val="30"/>
        </w:rPr>
        <w:t>预约报账，计财</w:t>
      </w:r>
      <w:r>
        <w:rPr>
          <w:rFonts w:hint="eastAsia"/>
          <w:sz w:val="30"/>
          <w:szCs w:val="30"/>
        </w:rPr>
        <w:t>处不再</w:t>
      </w:r>
      <w:r>
        <w:rPr>
          <w:rFonts w:hint="eastAsia"/>
          <w:sz w:val="30"/>
          <w:szCs w:val="30"/>
        </w:rPr>
        <w:t>设</w:t>
      </w:r>
      <w:r>
        <w:rPr>
          <w:rFonts w:hint="eastAsia"/>
          <w:sz w:val="30"/>
          <w:szCs w:val="30"/>
          <w:lang w:eastAsia="zh-CN"/>
        </w:rPr>
        <w:t>置</w:t>
      </w:r>
      <w:r>
        <w:rPr>
          <w:rFonts w:hint="eastAsia"/>
          <w:sz w:val="30"/>
          <w:szCs w:val="30"/>
        </w:rPr>
        <w:t>报账专用投单箱。报账人员送至计财处的单证必须按相关文件规定</w:t>
      </w:r>
      <w:r>
        <w:rPr>
          <w:rFonts w:hint="eastAsia"/>
          <w:sz w:val="30"/>
          <w:szCs w:val="30"/>
        </w:rPr>
        <w:t>备齐附件，整理单填写完整，领导签批手续齐全</w:t>
      </w:r>
      <w:r>
        <w:rPr>
          <w:rFonts w:hint="eastAsia"/>
          <w:sz w:val="30"/>
          <w:szCs w:val="30"/>
        </w:rPr>
        <w:t>。</w:t>
      </w:r>
    </w:p>
    <w:p>
      <w:pPr>
        <w:pStyle w:val="style0"/>
        <w:numPr>
          <w:ilvl w:val="0"/>
          <w:numId w:val="0"/>
        </w:numPr>
        <w:ind w:left="720" w:firstLine="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</w:t>
      </w:r>
      <w:r>
        <w:rPr>
          <w:rFonts w:hint="eastAsia"/>
          <w:sz w:val="30"/>
          <w:szCs w:val="30"/>
        </w:rPr>
        <w:t>非职务性补贴发放的相关要求</w:t>
      </w:r>
    </w:p>
    <w:p>
      <w:pPr>
        <w:pStyle w:val="style0"/>
        <w:ind w:firstLine="720" w:firstLineChars="240"/>
        <w:rPr>
          <w:sz w:val="28"/>
          <w:szCs w:val="28"/>
        </w:rPr>
      </w:pPr>
      <w:r>
        <w:rPr>
          <w:rFonts w:hint="eastAsia"/>
          <w:sz w:val="30"/>
          <w:szCs w:val="30"/>
          <w:lang w:eastAsia="zh-CN"/>
        </w:rPr>
        <w:t>为规范非职务性补贴的发放工作，</w:t>
      </w:r>
      <w:r>
        <w:rPr>
          <w:rFonts w:hint="eastAsia"/>
          <w:sz w:val="30"/>
          <w:szCs w:val="30"/>
        </w:rPr>
        <w:t>所有涉及非职务性补贴的项目请按在编、非在编和外聘人员分开</w:t>
      </w:r>
      <w:r>
        <w:rPr>
          <w:rFonts w:hint="eastAsia"/>
          <w:sz w:val="30"/>
          <w:szCs w:val="30"/>
          <w:lang w:eastAsia="zh-CN"/>
        </w:rPr>
        <w:t>制</w:t>
      </w:r>
      <w:r>
        <w:rPr>
          <w:rFonts w:hint="eastAsia"/>
          <w:sz w:val="30"/>
          <w:szCs w:val="30"/>
        </w:rPr>
        <w:t>表，其中在编人员需按行政人员和专任教师分开</w:t>
      </w:r>
      <w:r>
        <w:rPr>
          <w:rFonts w:hint="eastAsia"/>
          <w:sz w:val="30"/>
          <w:szCs w:val="30"/>
          <w:lang w:eastAsia="zh-CN"/>
        </w:rPr>
        <w:t>制</w:t>
      </w:r>
      <w:r>
        <w:rPr>
          <w:rFonts w:hint="eastAsia"/>
          <w:sz w:val="30"/>
          <w:szCs w:val="30"/>
        </w:rPr>
        <w:t>表。</w:t>
      </w:r>
    </w:p>
    <w:p>
      <w:pPr>
        <w:pStyle w:val="style0"/>
        <w:ind w:firstLine="750" w:firstLineChars="250"/>
        <w:rPr>
          <w:sz w:val="28"/>
          <w:szCs w:val="28"/>
        </w:rPr>
      </w:pPr>
      <w:r>
        <w:rPr>
          <w:rFonts w:hint="eastAsia"/>
          <w:sz w:val="30"/>
          <w:szCs w:val="30"/>
        </w:rPr>
        <w:t>特此通知，希各知照</w:t>
      </w:r>
      <w:r>
        <w:rPr>
          <w:rFonts w:hint="eastAsia"/>
          <w:sz w:val="28"/>
          <w:szCs w:val="28"/>
        </w:rPr>
        <w:t>。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pStyle w:val="style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计划财务处</w:t>
      </w:r>
    </w:p>
    <w:p>
      <w:pPr>
        <w:pStyle w:val="style0"/>
        <w:jc w:val="right"/>
        <w:rPr>
          <w:sz w:val="30"/>
          <w:szCs w:val="30"/>
        </w:rPr>
      </w:pP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style4097">
    <w:name w:val="标题 Char"/>
    <w:basedOn w:val="style65"/>
    <w:next w:val="style4097"/>
    <w:link w:val="style62"/>
    <w:uiPriority w:val="99"/>
    <w:rPr>
      <w:rFonts w:ascii="Cambria" w:cs="Times New Roman" w:eastAsia="宋体" w:hAnsi="Cambria"/>
      <w:b/>
      <w:bCs/>
      <w:sz w:val="32"/>
      <w:szCs w:val="32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rFonts w:cs="Times New Roman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rFonts w:cs="Times New Roman"/>
      <w:sz w:val="18"/>
      <w:szCs w:val="18"/>
    </w:rPr>
  </w:style>
  <w:style w:type="paragraph" w:styleId="style76">
    <w:name w:val="Date"/>
    <w:basedOn w:val="style0"/>
    <w:next w:val="style0"/>
    <w:link w:val="style4100"/>
    <w:uiPriority w:val="99"/>
    <w:pPr>
      <w:ind w:left="100" w:leftChars="2500"/>
    </w:pPr>
    <w:rPr/>
  </w:style>
  <w:style w:type="character" w:customStyle="1" w:styleId="style4100">
    <w:name w:val="日期 Char"/>
    <w:basedOn w:val="style65"/>
    <w:next w:val="style4100"/>
    <w:link w:val="style76"/>
    <w:uiPriority w:val="99"/>
    <w:rPr>
      <w:rFonts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Words>372</Words>
  <Pages>1</Pages>
  <Characters>381</Characters>
  <Application>WPS Office</Application>
  <DocSecurity>0</DocSecurity>
  <Paragraphs>12</Paragraphs>
  <ScaleCrop>false</ScaleCrop>
  <Company>china</Company>
  <LinksUpToDate>false</LinksUpToDate>
  <CharactersWithSpaces>382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2020-03-01T08:57:00Z</dcterms:created>
  <dc:creator>china</dc:creator>
  <lastModifiedBy>PAHM00</lastModifiedBy>
  <dcterms:modified xsi:type="dcterms:W3CDTF">2020-05-04T02:51:46Z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