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586F6">
      <w:pPr>
        <w:spacing w:before="63" w:line="224" w:lineRule="auto"/>
        <w:ind w:left="50"/>
        <w:rPr>
          <w:rFonts w:ascii="宋体" w:hAnsi="宋体" w:eastAsia="宋体" w:cs="宋体"/>
          <w:sz w:val="31"/>
          <w:szCs w:val="31"/>
        </w:rPr>
      </w:pPr>
      <w:r>
        <w:rPr>
          <w:rFonts w:ascii="宋体" w:hAnsi="宋体" w:eastAsia="宋体" w:cs="宋体"/>
          <w:color w:val="1F2229"/>
          <w:spacing w:val="-26"/>
          <w:sz w:val="31"/>
          <w:szCs w:val="31"/>
        </w:rPr>
        <w:t>附件</w:t>
      </w:r>
      <w:r>
        <w:rPr>
          <w:rFonts w:ascii="宋体" w:hAnsi="宋体" w:eastAsia="宋体" w:cs="宋体"/>
          <w:color w:val="1F2229"/>
          <w:spacing w:val="-93"/>
          <w:sz w:val="31"/>
          <w:szCs w:val="31"/>
        </w:rPr>
        <w:t xml:space="preserve"> </w:t>
      </w:r>
      <w:r>
        <w:rPr>
          <w:rFonts w:ascii="宋体" w:hAnsi="宋体" w:eastAsia="宋体" w:cs="宋体"/>
          <w:color w:val="1F2229"/>
          <w:spacing w:val="-26"/>
          <w:sz w:val="31"/>
          <w:szCs w:val="31"/>
        </w:rPr>
        <w:t>2</w:t>
      </w:r>
    </w:p>
    <w:p w14:paraId="21581663">
      <w:pPr>
        <w:spacing w:before="271" w:line="416" w:lineRule="auto"/>
        <w:ind w:left="50" w:right="540" w:hanging="24"/>
        <w:rPr>
          <w:rFonts w:ascii="宋体" w:hAnsi="宋体" w:eastAsia="宋体" w:cs="宋体"/>
          <w:color w:val="1F2229"/>
          <w:spacing w:val="-14"/>
          <w:sz w:val="28"/>
          <w:szCs w:val="28"/>
        </w:rPr>
      </w:pPr>
      <w:r>
        <w:rPr>
          <w:rFonts w:ascii="宋体" w:hAnsi="宋体" w:eastAsia="宋体" w:cs="宋体"/>
          <w:color w:val="1F2229"/>
          <w:spacing w:val="-3"/>
          <w:sz w:val="28"/>
          <w:szCs w:val="28"/>
        </w:rPr>
        <w:t>《汕头职业技术学院艺术设计学院电钢琴实训室搬迁项目情况说</w:t>
      </w:r>
      <w:r>
        <w:rPr>
          <w:rFonts w:ascii="宋体" w:hAnsi="宋体" w:eastAsia="宋体" w:cs="宋体"/>
          <w:color w:val="1F2229"/>
          <w:spacing w:val="-14"/>
          <w:sz w:val="28"/>
          <w:szCs w:val="28"/>
        </w:rPr>
        <w:t>明书》</w:t>
      </w:r>
    </w:p>
    <w:p w14:paraId="16CAABE7">
      <w:pPr>
        <w:spacing w:before="271" w:line="416" w:lineRule="auto"/>
        <w:ind w:left="50" w:right="540" w:hanging="24"/>
        <w:rPr>
          <w:rFonts w:ascii="宋体" w:hAnsi="宋体" w:eastAsia="宋体" w:cs="宋体"/>
          <w:color w:val="1F2229"/>
          <w:spacing w:val="-14"/>
          <w:sz w:val="28"/>
          <w:szCs w:val="28"/>
        </w:rPr>
      </w:pPr>
    </w:p>
    <w:p w14:paraId="57EEECA0">
      <w:pPr>
        <w:spacing w:before="22" w:line="223" w:lineRule="auto"/>
        <w:ind w:left="1091"/>
        <w:outlineLvl w:val="0"/>
        <w:rPr>
          <w:rFonts w:ascii="宋体" w:hAnsi="宋体" w:eastAsia="宋体" w:cs="宋体"/>
          <w:sz w:val="43"/>
          <w:szCs w:val="43"/>
        </w:rPr>
      </w:pPr>
      <w:r>
        <w:rPr>
          <w:rFonts w:ascii="宋体" w:hAnsi="宋体" w:eastAsia="宋体" w:cs="宋体"/>
          <w:spacing w:val="5"/>
          <w:sz w:val="43"/>
          <w:szCs w:val="43"/>
        </w:rPr>
        <w:t>汕头职业技术学院艺术设计学院</w:t>
      </w:r>
    </w:p>
    <w:p w14:paraId="35D3237F">
      <w:pPr>
        <w:pStyle w:val="2"/>
        <w:spacing w:line="287" w:lineRule="auto"/>
      </w:pPr>
    </w:p>
    <w:p w14:paraId="3BC79B36">
      <w:pPr>
        <w:spacing w:before="140" w:line="222" w:lineRule="auto"/>
        <w:ind w:left="937"/>
        <w:rPr>
          <w:rFonts w:ascii="宋体" w:hAnsi="宋体" w:eastAsia="宋体" w:cs="宋体"/>
          <w:sz w:val="43"/>
          <w:szCs w:val="43"/>
        </w:rPr>
      </w:pPr>
      <w:r>
        <w:rPr>
          <w:rFonts w:ascii="宋体" w:hAnsi="宋体" w:eastAsia="宋体" w:cs="宋体"/>
          <w:spacing w:val="-1"/>
          <w:sz w:val="43"/>
          <w:szCs w:val="43"/>
        </w:rPr>
        <w:t>电钢琴实训室搬迁项目情况说明书</w:t>
      </w:r>
    </w:p>
    <w:p w14:paraId="251254D4">
      <w:pPr>
        <w:pStyle w:val="2"/>
        <w:spacing w:line="248" w:lineRule="auto"/>
      </w:pPr>
    </w:p>
    <w:p w14:paraId="1837DDC3">
      <w:pPr>
        <w:pStyle w:val="2"/>
        <w:spacing w:line="248" w:lineRule="auto"/>
      </w:pPr>
    </w:p>
    <w:p w14:paraId="3249889E">
      <w:pPr>
        <w:pStyle w:val="2"/>
        <w:spacing w:line="248" w:lineRule="auto"/>
      </w:pPr>
    </w:p>
    <w:p w14:paraId="3FCE69D2">
      <w:pPr>
        <w:pStyle w:val="2"/>
        <w:spacing w:line="248" w:lineRule="auto"/>
      </w:pPr>
    </w:p>
    <w:p w14:paraId="618F578B">
      <w:pPr>
        <w:pStyle w:val="2"/>
        <w:spacing w:line="249" w:lineRule="auto"/>
      </w:pPr>
    </w:p>
    <w:p w14:paraId="72FCDD0B">
      <w:pPr>
        <w:pStyle w:val="2"/>
        <w:spacing w:line="249" w:lineRule="auto"/>
      </w:pPr>
    </w:p>
    <w:p w14:paraId="6F7A5E60">
      <w:pPr>
        <w:pStyle w:val="2"/>
        <w:spacing w:line="249" w:lineRule="auto"/>
      </w:pPr>
    </w:p>
    <w:p w14:paraId="4CD16FBB">
      <w:pPr>
        <w:pStyle w:val="2"/>
        <w:spacing w:line="249" w:lineRule="auto"/>
      </w:pPr>
    </w:p>
    <w:p w14:paraId="7E1F10D5">
      <w:pPr>
        <w:pStyle w:val="2"/>
        <w:spacing w:line="249" w:lineRule="auto"/>
      </w:pPr>
    </w:p>
    <w:p w14:paraId="7951AE25">
      <w:pPr>
        <w:pStyle w:val="2"/>
        <w:spacing w:line="249" w:lineRule="auto"/>
      </w:pPr>
    </w:p>
    <w:p w14:paraId="79972681">
      <w:pPr>
        <w:pStyle w:val="2"/>
        <w:spacing w:line="249" w:lineRule="auto"/>
      </w:pPr>
    </w:p>
    <w:p w14:paraId="00D14CF0">
      <w:pPr>
        <w:pStyle w:val="2"/>
        <w:spacing w:line="249" w:lineRule="auto"/>
      </w:pPr>
    </w:p>
    <w:p w14:paraId="1E451E8E">
      <w:pPr>
        <w:pStyle w:val="2"/>
        <w:spacing w:line="249" w:lineRule="auto"/>
      </w:pPr>
    </w:p>
    <w:p w14:paraId="20FE2193">
      <w:pPr>
        <w:pStyle w:val="2"/>
        <w:spacing w:line="249" w:lineRule="auto"/>
      </w:pPr>
    </w:p>
    <w:p w14:paraId="4F586C71">
      <w:pPr>
        <w:pStyle w:val="2"/>
        <w:spacing w:line="249" w:lineRule="auto"/>
      </w:pPr>
    </w:p>
    <w:p w14:paraId="300ABA7D">
      <w:pPr>
        <w:pStyle w:val="2"/>
        <w:spacing w:line="249" w:lineRule="auto"/>
      </w:pPr>
    </w:p>
    <w:p w14:paraId="6E144783">
      <w:pPr>
        <w:pStyle w:val="2"/>
        <w:spacing w:line="249" w:lineRule="auto"/>
      </w:pPr>
    </w:p>
    <w:p w14:paraId="26A9988D">
      <w:pPr>
        <w:pStyle w:val="2"/>
        <w:spacing w:line="249" w:lineRule="auto"/>
      </w:pPr>
    </w:p>
    <w:p w14:paraId="33A2A14A">
      <w:pPr>
        <w:pStyle w:val="2"/>
        <w:spacing w:line="249" w:lineRule="auto"/>
      </w:pPr>
    </w:p>
    <w:p w14:paraId="047B0206">
      <w:pPr>
        <w:pStyle w:val="2"/>
        <w:spacing w:line="249" w:lineRule="auto"/>
      </w:pPr>
    </w:p>
    <w:p w14:paraId="5B90FF6F">
      <w:pPr>
        <w:pStyle w:val="2"/>
        <w:spacing w:line="249" w:lineRule="auto"/>
      </w:pPr>
    </w:p>
    <w:p w14:paraId="44AB3ACC">
      <w:pPr>
        <w:pStyle w:val="2"/>
        <w:spacing w:line="249" w:lineRule="auto"/>
      </w:pPr>
    </w:p>
    <w:p w14:paraId="2DDA9BE9">
      <w:pPr>
        <w:pStyle w:val="2"/>
        <w:spacing w:line="249" w:lineRule="auto"/>
      </w:pPr>
    </w:p>
    <w:p w14:paraId="72BFAB8A">
      <w:pPr>
        <w:pStyle w:val="2"/>
        <w:spacing w:line="249" w:lineRule="auto"/>
      </w:pPr>
    </w:p>
    <w:p w14:paraId="0D3C9FE5">
      <w:pPr>
        <w:pStyle w:val="2"/>
        <w:spacing w:line="249" w:lineRule="auto"/>
      </w:pPr>
    </w:p>
    <w:p w14:paraId="7D0E3759">
      <w:pPr>
        <w:pStyle w:val="2"/>
        <w:spacing w:line="249" w:lineRule="auto"/>
      </w:pPr>
    </w:p>
    <w:p w14:paraId="22EAA2F9">
      <w:pPr>
        <w:spacing w:before="115" w:line="225" w:lineRule="auto"/>
        <w:ind w:left="3201"/>
        <w:rPr>
          <w:rFonts w:ascii="Times New Roman" w:hAnsi="Times New Roman" w:eastAsia="Times New Roman" w:cs="Times New Roman"/>
          <w:color w:val="1F2229"/>
          <w:spacing w:val="-1"/>
          <w:sz w:val="35"/>
          <w:szCs w:val="35"/>
        </w:rPr>
      </w:pPr>
      <w:r>
        <w:rPr>
          <w:rFonts w:ascii="Times New Roman" w:hAnsi="Times New Roman" w:eastAsia="Times New Roman" w:cs="Times New Roman"/>
          <w:color w:val="1F2229"/>
          <w:spacing w:val="-1"/>
          <w:sz w:val="35"/>
          <w:szCs w:val="35"/>
        </w:rPr>
        <w:t>2026</w:t>
      </w:r>
      <w:r>
        <w:rPr>
          <w:rFonts w:ascii="Times New Roman" w:hAnsi="Times New Roman" w:eastAsia="Times New Roman" w:cs="Times New Roman"/>
          <w:color w:val="1F2229"/>
          <w:spacing w:val="9"/>
          <w:sz w:val="35"/>
          <w:szCs w:val="35"/>
        </w:rPr>
        <w:t xml:space="preserve"> </w:t>
      </w:r>
      <w:r>
        <w:rPr>
          <w:rFonts w:ascii="宋体" w:hAnsi="宋体" w:eastAsia="宋体" w:cs="宋体"/>
          <w:color w:val="1F2229"/>
          <w:spacing w:val="-1"/>
          <w:sz w:val="35"/>
          <w:szCs w:val="35"/>
        </w:rPr>
        <w:t>年</w:t>
      </w:r>
      <w:r>
        <w:rPr>
          <w:rFonts w:ascii="Times New Roman" w:hAnsi="Times New Roman" w:eastAsia="Times New Roman" w:cs="Times New Roman"/>
          <w:color w:val="1F2229"/>
          <w:spacing w:val="-1"/>
          <w:sz w:val="35"/>
          <w:szCs w:val="35"/>
        </w:rPr>
        <w:t xml:space="preserve"> </w:t>
      </w:r>
      <w:r>
        <w:rPr>
          <w:rFonts w:hint="eastAsia" w:ascii="Times New Roman" w:hAnsi="Times New Roman" w:eastAsia="宋体" w:cs="Times New Roman"/>
          <w:color w:val="1F2229"/>
          <w:spacing w:val="-1"/>
          <w:sz w:val="35"/>
          <w:szCs w:val="35"/>
          <w:lang w:val="en-US" w:eastAsia="zh-CN"/>
        </w:rPr>
        <w:t>9</w:t>
      </w:r>
      <w:r>
        <w:rPr>
          <w:rFonts w:ascii="Times New Roman" w:hAnsi="Times New Roman" w:eastAsia="Times New Roman" w:cs="Times New Roman"/>
          <w:color w:val="1F2229"/>
          <w:spacing w:val="-1"/>
          <w:sz w:val="35"/>
          <w:szCs w:val="35"/>
        </w:rPr>
        <w:t>月</w:t>
      </w:r>
    </w:p>
    <w:p w14:paraId="7CA09270">
      <w:pPr>
        <w:spacing w:before="115" w:line="225" w:lineRule="auto"/>
        <w:ind w:left="3201"/>
        <w:rPr>
          <w:rFonts w:ascii="Times New Roman" w:hAnsi="Times New Roman" w:eastAsia="Times New Roman" w:cs="Times New Roman"/>
          <w:color w:val="1F2229"/>
          <w:spacing w:val="-1"/>
          <w:sz w:val="35"/>
          <w:szCs w:val="35"/>
        </w:rPr>
        <w:sectPr>
          <w:pgSz w:w="11910" w:h="16840"/>
          <w:pgMar w:top="1415" w:right="1786" w:bottom="0" w:left="1786" w:header="0" w:footer="0" w:gutter="0"/>
          <w:pgBorders>
            <w:top w:val="none" w:sz="0" w:space="0"/>
            <w:left w:val="none" w:sz="0" w:space="0"/>
            <w:bottom w:val="none" w:sz="0" w:space="0"/>
            <w:right w:val="none" w:sz="0" w:space="0"/>
          </w:pgBorders>
          <w:cols w:space="720" w:num="1"/>
        </w:sectPr>
      </w:pPr>
    </w:p>
    <w:p w14:paraId="00E1B347">
      <w:pPr>
        <w:pStyle w:val="2"/>
        <w:spacing w:line="249" w:lineRule="auto"/>
      </w:pPr>
    </w:p>
    <w:p w14:paraId="67DFD9D8">
      <w:pPr>
        <w:pStyle w:val="2"/>
        <w:spacing w:line="249" w:lineRule="auto"/>
      </w:pPr>
    </w:p>
    <w:p w14:paraId="719613B7">
      <w:pPr>
        <w:pStyle w:val="2"/>
        <w:spacing w:line="249" w:lineRule="auto"/>
      </w:pPr>
    </w:p>
    <w:p w14:paraId="523B4D84">
      <w:pPr>
        <w:pStyle w:val="2"/>
        <w:spacing w:line="249" w:lineRule="auto"/>
      </w:pPr>
    </w:p>
    <w:p w14:paraId="77CF5310">
      <w:pPr>
        <w:pStyle w:val="2"/>
        <w:spacing w:line="249" w:lineRule="auto"/>
      </w:pPr>
    </w:p>
    <w:p w14:paraId="1A143865">
      <w:pPr>
        <w:pStyle w:val="2"/>
        <w:spacing w:line="249" w:lineRule="auto"/>
      </w:pPr>
    </w:p>
    <w:p w14:paraId="301F5186">
      <w:pPr>
        <w:pStyle w:val="2"/>
        <w:spacing w:line="249" w:lineRule="auto"/>
      </w:pPr>
    </w:p>
    <w:p w14:paraId="0750A022">
      <w:pPr>
        <w:pStyle w:val="2"/>
        <w:spacing w:line="250" w:lineRule="auto"/>
      </w:pPr>
    </w:p>
    <w:p w14:paraId="7BDA3449">
      <w:pPr>
        <w:pStyle w:val="2"/>
        <w:spacing w:line="250" w:lineRule="auto"/>
      </w:pPr>
    </w:p>
    <w:p w14:paraId="6AA96B5C">
      <w:pPr>
        <w:pStyle w:val="2"/>
        <w:spacing w:line="250" w:lineRule="auto"/>
      </w:pPr>
    </w:p>
    <w:p w14:paraId="071ADF91">
      <w:pPr>
        <w:pStyle w:val="2"/>
        <w:spacing w:line="250" w:lineRule="auto"/>
      </w:pPr>
    </w:p>
    <w:p w14:paraId="33380990">
      <w:pPr>
        <w:pStyle w:val="2"/>
        <w:spacing w:line="250" w:lineRule="auto"/>
      </w:pPr>
    </w:p>
    <w:p w14:paraId="74B87446">
      <w:pPr>
        <w:pStyle w:val="2"/>
        <w:spacing w:line="250" w:lineRule="auto"/>
      </w:pPr>
    </w:p>
    <w:sdt>
      <w:sdtPr>
        <w:rPr>
          <w:rFonts w:ascii="宋体" w:hAnsi="宋体" w:eastAsia="宋体" w:cs="宋体"/>
          <w:sz w:val="28"/>
          <w:szCs w:val="28"/>
        </w:rPr>
        <w:id w:val="147467053"/>
        <w:docPartObj>
          <w:docPartGallery w:val="Table of Contents"/>
          <w:docPartUnique/>
        </w:docPartObj>
      </w:sdtPr>
      <w:sdtEndPr>
        <w:rPr>
          <w:rFonts w:ascii="宋体" w:hAnsi="宋体" w:eastAsia="宋体" w:cs="宋体"/>
          <w:sz w:val="22"/>
          <w:szCs w:val="22"/>
        </w:rPr>
      </w:sdtEndPr>
      <w:sdtContent>
        <w:p w14:paraId="709B72DB">
          <w:pPr>
            <w:spacing w:before="91" w:line="222" w:lineRule="auto"/>
            <w:ind w:left="3966"/>
            <w:rPr>
              <w:rFonts w:ascii="宋体" w:hAnsi="宋体" w:eastAsia="宋体" w:cs="宋体"/>
              <w:sz w:val="28"/>
              <w:szCs w:val="28"/>
            </w:rPr>
          </w:pPr>
          <w:r>
            <w:rPr>
              <w:rFonts w:ascii="宋体" w:hAnsi="宋体" w:eastAsia="宋体" w:cs="宋体"/>
              <w:spacing w:val="-32"/>
              <w:sz w:val="28"/>
              <w:szCs w:val="28"/>
            </w:rPr>
            <w:t>目录</w:t>
          </w:r>
        </w:p>
        <w:p w14:paraId="03A9043D">
          <w:pPr>
            <w:tabs>
              <w:tab w:val="right" w:leader="dot" w:pos="8324"/>
            </w:tabs>
            <w:spacing w:before="291" w:line="220" w:lineRule="auto"/>
            <w:ind w:left="31"/>
            <w:rPr>
              <w:rFonts w:hint="eastAsia" w:ascii="宋体" w:hAnsi="宋体" w:eastAsia="宋体" w:cs="宋体"/>
              <w:sz w:val="22"/>
              <w:szCs w:val="22"/>
              <w:lang w:val="en-US" w:eastAsia="zh-CN"/>
            </w:rPr>
          </w:pPr>
          <w:r>
            <w:fldChar w:fldCharType="begin"/>
          </w:r>
          <w:r>
            <w:instrText xml:space="preserve"> HYPERLINK \l "bookmark1" </w:instrText>
          </w:r>
          <w:r>
            <w:fldChar w:fldCharType="separate"/>
          </w:r>
          <w:r>
            <w:rPr>
              <w:rFonts w:ascii="宋体" w:hAnsi="宋体" w:eastAsia="宋体" w:cs="宋体"/>
              <w:spacing w:val="-5"/>
              <w:sz w:val="28"/>
              <w:szCs w:val="28"/>
            </w:rPr>
            <w:t>一、 项目背景</w:t>
          </w:r>
          <w:r>
            <w:rPr>
              <w:rFonts w:ascii="宋体" w:hAnsi="宋体" w:eastAsia="宋体" w:cs="宋体"/>
              <w:spacing w:val="-5"/>
              <w:sz w:val="28"/>
              <w:szCs w:val="28"/>
            </w:rPr>
            <w:fldChar w:fldCharType="end"/>
          </w:r>
          <w:r>
            <w:rPr>
              <w:rFonts w:ascii="宋体" w:hAnsi="宋体" w:eastAsia="宋体" w:cs="宋体"/>
              <w:sz w:val="28"/>
              <w:szCs w:val="28"/>
            </w:rPr>
            <w:tab/>
          </w:r>
          <w:r>
            <w:rPr>
              <w:rFonts w:ascii="宋体" w:hAnsi="宋体" w:eastAsia="宋体" w:cs="宋体"/>
              <w:spacing w:val="-105"/>
              <w:sz w:val="28"/>
              <w:szCs w:val="28"/>
            </w:rPr>
            <w:t xml:space="preserve"> </w:t>
          </w:r>
          <w:r>
            <w:rPr>
              <w:rFonts w:ascii="宋体" w:hAnsi="宋体" w:eastAsia="宋体" w:cs="宋体"/>
              <w:spacing w:val="-5"/>
              <w:sz w:val="22"/>
              <w:szCs w:val="22"/>
            </w:rPr>
            <w:t>0</w:t>
          </w:r>
          <w:r>
            <w:rPr>
              <w:rFonts w:hint="eastAsia" w:ascii="宋体" w:hAnsi="宋体" w:eastAsia="宋体" w:cs="宋体"/>
              <w:spacing w:val="-5"/>
              <w:sz w:val="22"/>
              <w:szCs w:val="22"/>
              <w:lang w:val="en-US" w:eastAsia="zh-CN"/>
            </w:rPr>
            <w:t>3</w:t>
          </w:r>
        </w:p>
        <w:p w14:paraId="12487972">
          <w:pPr>
            <w:tabs>
              <w:tab w:val="right" w:leader="dot" w:pos="8324"/>
            </w:tabs>
            <w:spacing w:before="294" w:line="221" w:lineRule="auto"/>
            <w:ind w:left="31"/>
            <w:rPr>
              <w:rFonts w:hint="eastAsia" w:ascii="宋体" w:hAnsi="宋体" w:eastAsia="宋体" w:cs="宋体"/>
              <w:sz w:val="22"/>
              <w:szCs w:val="22"/>
              <w:lang w:val="en-US" w:eastAsia="zh-CN"/>
            </w:rPr>
          </w:pPr>
          <w:r>
            <w:fldChar w:fldCharType="begin"/>
          </w:r>
          <w:r>
            <w:instrText xml:space="preserve"> HYPERLINK \l "bookmark2" </w:instrText>
          </w:r>
          <w:r>
            <w:fldChar w:fldCharType="separate"/>
          </w:r>
          <w:r>
            <w:rPr>
              <w:rFonts w:ascii="宋体" w:hAnsi="宋体" w:eastAsia="宋体" w:cs="宋体"/>
              <w:spacing w:val="-5"/>
              <w:sz w:val="28"/>
              <w:szCs w:val="28"/>
            </w:rPr>
            <w:t>二、 搬迁设备清单</w:t>
          </w:r>
          <w:r>
            <w:rPr>
              <w:rFonts w:ascii="宋体" w:hAnsi="宋体" w:eastAsia="宋体" w:cs="宋体"/>
              <w:spacing w:val="-5"/>
              <w:sz w:val="28"/>
              <w:szCs w:val="28"/>
            </w:rPr>
            <w:fldChar w:fldCharType="end"/>
          </w:r>
          <w:r>
            <w:rPr>
              <w:rFonts w:ascii="宋体" w:hAnsi="宋体" w:eastAsia="宋体" w:cs="宋体"/>
              <w:sz w:val="28"/>
              <w:szCs w:val="28"/>
            </w:rPr>
            <w:tab/>
          </w:r>
          <w:r>
            <w:rPr>
              <w:rFonts w:ascii="宋体" w:hAnsi="宋体" w:eastAsia="宋体" w:cs="宋体"/>
              <w:spacing w:val="-105"/>
              <w:sz w:val="28"/>
              <w:szCs w:val="28"/>
            </w:rPr>
            <w:t xml:space="preserve"> </w:t>
          </w:r>
          <w:r>
            <w:rPr>
              <w:rFonts w:ascii="宋体" w:hAnsi="宋体" w:eastAsia="宋体" w:cs="宋体"/>
              <w:spacing w:val="-5"/>
              <w:sz w:val="22"/>
              <w:szCs w:val="22"/>
            </w:rPr>
            <w:t>0</w:t>
          </w:r>
          <w:r>
            <w:rPr>
              <w:rFonts w:hint="eastAsia" w:ascii="宋体" w:hAnsi="宋体" w:eastAsia="宋体" w:cs="宋体"/>
              <w:spacing w:val="-5"/>
              <w:sz w:val="22"/>
              <w:szCs w:val="22"/>
              <w:lang w:val="en-US" w:eastAsia="zh-CN"/>
            </w:rPr>
            <w:t>3</w:t>
          </w:r>
        </w:p>
        <w:p w14:paraId="43733B9C">
          <w:pPr>
            <w:tabs>
              <w:tab w:val="right" w:leader="dot" w:pos="8322"/>
            </w:tabs>
            <w:spacing w:before="251" w:line="416" w:lineRule="exact"/>
            <w:ind w:left="26"/>
            <w:rPr>
              <w:rFonts w:hint="eastAsia" w:ascii="宋体" w:hAnsi="宋体" w:eastAsia="宋体" w:cs="宋体"/>
              <w:sz w:val="22"/>
              <w:szCs w:val="22"/>
              <w:lang w:val="en-US" w:eastAsia="zh-CN"/>
            </w:rPr>
          </w:pPr>
          <w:r>
            <w:fldChar w:fldCharType="begin"/>
          </w:r>
          <w:r>
            <w:instrText xml:space="preserve"> HYPERLINK \l "bookmark3" </w:instrText>
          </w:r>
          <w:r>
            <w:fldChar w:fldCharType="separate"/>
          </w:r>
          <w:r>
            <w:rPr>
              <w:rFonts w:ascii="宋体" w:hAnsi="宋体" w:eastAsia="宋体" w:cs="宋体"/>
              <w:spacing w:val="-1"/>
              <w:position w:val="2"/>
              <w:sz w:val="28"/>
              <w:szCs w:val="28"/>
            </w:rPr>
            <w:t>三、</w:t>
          </w:r>
          <w:r>
            <w:rPr>
              <w:rFonts w:ascii="宋体" w:hAnsi="宋体" w:eastAsia="宋体" w:cs="宋体"/>
              <w:spacing w:val="-59"/>
              <w:position w:val="2"/>
              <w:sz w:val="28"/>
              <w:szCs w:val="28"/>
            </w:rPr>
            <w:t xml:space="preserve"> </w:t>
          </w:r>
          <w:r>
            <w:rPr>
              <w:rFonts w:hint="eastAsia" w:ascii="Calibri" w:hAnsi="Calibri" w:eastAsia="Calibri" w:cs="Calibri"/>
              <w:spacing w:val="-2"/>
              <w:position w:val="2"/>
              <w:sz w:val="28"/>
              <w:szCs w:val="28"/>
              <w:lang w:val="en-US" w:eastAsia="zh-CN"/>
            </w:rPr>
            <w:t>搬迁</w:t>
          </w:r>
          <w:r>
            <w:rPr>
              <w:rFonts w:ascii="Calibri" w:hAnsi="Calibri" w:eastAsia="Calibri" w:cs="Calibri"/>
              <w:spacing w:val="-2"/>
              <w:position w:val="2"/>
              <w:sz w:val="28"/>
              <w:szCs w:val="28"/>
            </w:rPr>
            <w:fldChar w:fldCharType="end"/>
          </w:r>
          <w:r>
            <w:rPr>
              <w:rFonts w:hint="eastAsia" w:ascii="Calibri" w:hAnsi="Calibri" w:eastAsia="宋体" w:cs="Calibri"/>
              <w:spacing w:val="-2"/>
              <w:position w:val="2"/>
              <w:sz w:val="28"/>
              <w:szCs w:val="28"/>
              <w:lang w:val="en-US" w:eastAsia="zh-CN"/>
            </w:rPr>
            <w:t>及安装调试内容</w:t>
          </w:r>
          <w:r>
            <w:rPr>
              <w:rFonts w:ascii="Calibri" w:hAnsi="Calibri" w:eastAsia="Calibri" w:cs="Calibri"/>
              <w:spacing w:val="-52"/>
              <w:position w:val="2"/>
              <w:sz w:val="28"/>
              <w:szCs w:val="28"/>
            </w:rPr>
            <w:t xml:space="preserve"> </w:t>
          </w:r>
          <w:r>
            <w:rPr>
              <w:rFonts w:ascii="Calibri" w:hAnsi="Calibri" w:eastAsia="Calibri" w:cs="Calibri"/>
              <w:position w:val="2"/>
              <w:sz w:val="28"/>
              <w:szCs w:val="28"/>
            </w:rPr>
            <w:tab/>
          </w:r>
          <w:r>
            <w:rPr>
              <w:rFonts w:ascii="Calibri" w:hAnsi="Calibri" w:eastAsia="Calibri" w:cs="Calibri"/>
              <w:spacing w:val="-18"/>
              <w:position w:val="2"/>
              <w:sz w:val="28"/>
              <w:szCs w:val="28"/>
            </w:rPr>
            <w:t xml:space="preserve"> </w:t>
          </w:r>
          <w:r>
            <w:rPr>
              <w:rFonts w:ascii="宋体" w:hAnsi="宋体" w:eastAsia="宋体" w:cs="宋体"/>
              <w:spacing w:val="-5"/>
              <w:position w:val="2"/>
              <w:sz w:val="22"/>
              <w:szCs w:val="22"/>
            </w:rPr>
            <w:t>0</w:t>
          </w:r>
          <w:r>
            <w:rPr>
              <w:rFonts w:hint="eastAsia" w:ascii="宋体" w:hAnsi="宋体" w:eastAsia="宋体" w:cs="宋体"/>
              <w:spacing w:val="-5"/>
              <w:position w:val="2"/>
              <w:sz w:val="22"/>
              <w:szCs w:val="22"/>
              <w:lang w:val="en-US" w:eastAsia="zh-CN"/>
            </w:rPr>
            <w:t>4</w:t>
          </w:r>
        </w:p>
        <w:p w14:paraId="5DBC131B">
          <w:pPr>
            <w:tabs>
              <w:tab w:val="right" w:leader="dot" w:pos="8322"/>
            </w:tabs>
            <w:spacing w:before="213" w:line="414" w:lineRule="exact"/>
            <w:ind w:left="53"/>
            <w:rPr>
              <w:rFonts w:ascii="宋体" w:hAnsi="宋体" w:eastAsia="宋体" w:cs="宋体"/>
              <w:sz w:val="22"/>
              <w:szCs w:val="22"/>
            </w:rPr>
          </w:pPr>
          <w:r>
            <w:fldChar w:fldCharType="begin"/>
          </w:r>
          <w:r>
            <w:instrText xml:space="preserve"> HYPERLINK \l "bookmark4" </w:instrText>
          </w:r>
          <w:r>
            <w:fldChar w:fldCharType="separate"/>
          </w:r>
          <w:r>
            <w:rPr>
              <w:rFonts w:ascii="宋体" w:hAnsi="宋体" w:eastAsia="宋体" w:cs="宋体"/>
              <w:spacing w:val="-2"/>
              <w:position w:val="2"/>
              <w:sz w:val="28"/>
              <w:szCs w:val="28"/>
            </w:rPr>
            <w:t>四、</w:t>
          </w:r>
          <w:r>
            <w:rPr>
              <w:rFonts w:ascii="宋体" w:hAnsi="宋体" w:eastAsia="宋体" w:cs="宋体"/>
              <w:spacing w:val="-60"/>
              <w:position w:val="2"/>
              <w:sz w:val="28"/>
              <w:szCs w:val="28"/>
            </w:rPr>
            <w:t xml:space="preserve"> </w:t>
          </w:r>
          <w:r>
            <w:rPr>
              <w:rFonts w:hint="eastAsia" w:ascii="Calibri" w:hAnsi="Calibri" w:eastAsia="Calibri" w:cs="Calibri"/>
              <w:spacing w:val="-3"/>
              <w:position w:val="2"/>
              <w:sz w:val="28"/>
              <w:szCs w:val="28"/>
              <w:lang w:val="en-US" w:eastAsia="zh-CN"/>
            </w:rPr>
            <w:t>项目</w:t>
          </w:r>
          <w:r>
            <w:rPr>
              <w:rFonts w:ascii="Calibri" w:hAnsi="Calibri" w:eastAsia="Calibri" w:cs="Calibri"/>
              <w:spacing w:val="-3"/>
              <w:position w:val="2"/>
              <w:sz w:val="28"/>
              <w:szCs w:val="28"/>
            </w:rPr>
            <w:fldChar w:fldCharType="end"/>
          </w:r>
          <w:r>
            <w:rPr>
              <w:rFonts w:hint="eastAsia" w:ascii="Calibri" w:hAnsi="Calibri" w:eastAsia="宋体" w:cs="Calibri"/>
              <w:spacing w:val="-3"/>
              <w:position w:val="2"/>
              <w:sz w:val="28"/>
              <w:szCs w:val="28"/>
              <w:lang w:val="en-US" w:eastAsia="zh-CN"/>
            </w:rPr>
            <w:t>联系人</w:t>
          </w:r>
          <w:r>
            <w:rPr>
              <w:rFonts w:ascii="Calibri" w:hAnsi="Calibri" w:eastAsia="Calibri" w:cs="Calibri"/>
              <w:spacing w:val="-50"/>
              <w:position w:val="2"/>
              <w:sz w:val="28"/>
              <w:szCs w:val="28"/>
            </w:rPr>
            <w:t xml:space="preserve"> </w:t>
          </w:r>
          <w:r>
            <w:rPr>
              <w:rFonts w:ascii="Calibri" w:hAnsi="Calibri" w:eastAsia="Calibri" w:cs="Calibri"/>
              <w:position w:val="2"/>
              <w:sz w:val="28"/>
              <w:szCs w:val="28"/>
            </w:rPr>
            <w:tab/>
          </w:r>
          <w:r>
            <w:rPr>
              <w:rFonts w:ascii="Calibri" w:hAnsi="Calibri" w:eastAsia="Calibri" w:cs="Calibri"/>
              <w:spacing w:val="-21"/>
              <w:position w:val="2"/>
              <w:sz w:val="28"/>
              <w:szCs w:val="28"/>
            </w:rPr>
            <w:t xml:space="preserve"> </w:t>
          </w:r>
          <w:r>
            <w:rPr>
              <w:rFonts w:ascii="宋体" w:hAnsi="宋体" w:eastAsia="宋体" w:cs="宋体"/>
              <w:spacing w:val="-5"/>
              <w:position w:val="2"/>
              <w:sz w:val="22"/>
              <w:szCs w:val="22"/>
            </w:rPr>
            <w:t>0</w:t>
          </w:r>
          <w:r>
            <w:rPr>
              <w:rFonts w:hint="eastAsia" w:ascii="宋体" w:hAnsi="宋体" w:eastAsia="宋体" w:cs="宋体"/>
              <w:spacing w:val="-5"/>
              <w:position w:val="2"/>
              <w:sz w:val="22"/>
              <w:szCs w:val="22"/>
              <w:lang w:val="en-US" w:eastAsia="zh-CN"/>
            </w:rPr>
            <w:t>4</w:t>
          </w:r>
        </w:p>
      </w:sdtContent>
    </w:sdt>
    <w:p w14:paraId="5CF72554">
      <w:pPr>
        <w:spacing w:line="221" w:lineRule="auto"/>
        <w:rPr>
          <w:rFonts w:ascii="宋体" w:hAnsi="宋体" w:eastAsia="宋体" w:cs="宋体"/>
          <w:sz w:val="22"/>
          <w:szCs w:val="22"/>
        </w:rPr>
        <w:sectPr>
          <w:pgSz w:w="11910" w:h="16840"/>
          <w:pgMar w:top="1431" w:right="1786" w:bottom="0" w:left="1786" w:header="0" w:footer="0" w:gutter="0"/>
          <w:pgBorders>
            <w:top w:val="none" w:sz="0" w:space="0"/>
            <w:left w:val="none" w:sz="0" w:space="0"/>
            <w:bottom w:val="none" w:sz="0" w:space="0"/>
            <w:right w:val="none" w:sz="0" w:space="0"/>
          </w:pgBorders>
          <w:cols w:space="720" w:num="1"/>
        </w:sectPr>
      </w:pPr>
    </w:p>
    <w:p w14:paraId="29941428">
      <w:pPr>
        <w:pStyle w:val="2"/>
        <w:spacing w:line="285" w:lineRule="auto"/>
      </w:pPr>
    </w:p>
    <w:p w14:paraId="59243AFC">
      <w:pPr>
        <w:pStyle w:val="2"/>
        <w:spacing w:line="286" w:lineRule="auto"/>
      </w:pPr>
    </w:p>
    <w:p w14:paraId="34642EC7">
      <w:pPr>
        <w:spacing w:before="101" w:line="225" w:lineRule="auto"/>
        <w:ind w:left="102"/>
      </w:pPr>
      <w:bookmarkStart w:id="0" w:name="bookmark1"/>
      <w:bookmarkEnd w:id="0"/>
      <w:r>
        <w:rPr>
          <w:rFonts w:ascii="宋体" w:hAnsi="宋体" w:eastAsia="宋体" w:cs="宋体"/>
          <w:spacing w:val="-2"/>
          <w:sz w:val="31"/>
          <w:szCs w:val="31"/>
        </w:rPr>
        <w:t>一、项目背景</w:t>
      </w:r>
    </w:p>
    <w:p w14:paraId="303114B4">
      <w:pPr>
        <w:keepNext w:val="0"/>
        <w:keepLines w:val="0"/>
        <w:pageBreakBefore w:val="0"/>
        <w:widowControl/>
        <w:kinsoku w:val="0"/>
        <w:wordWrap/>
        <w:overflowPunct/>
        <w:topLinePunct w:val="0"/>
        <w:autoSpaceDE w:val="0"/>
        <w:autoSpaceDN w:val="0"/>
        <w:bidi w:val="0"/>
        <w:adjustRightInd w:val="0"/>
        <w:snapToGrid w:val="0"/>
        <w:spacing w:before="234" w:line="500" w:lineRule="exact"/>
        <w:ind w:left="102" w:firstLine="560" w:firstLineChars="200"/>
        <w:textAlignment w:val="baseline"/>
        <w:rPr>
          <w:rFonts w:hint="eastAsia" w:ascii="宋体" w:hAnsi="宋体" w:eastAsia="宋体" w:cs="宋体"/>
          <w:i w:val="0"/>
          <w:iCs w:val="0"/>
          <w:caps w:val="0"/>
          <w:color w:val="0F1115"/>
          <w:spacing w:val="0"/>
          <w:sz w:val="28"/>
          <w:szCs w:val="28"/>
          <w:shd w:val="clear" w:fill="FFFFFF"/>
        </w:rPr>
      </w:pPr>
      <w:bookmarkStart w:id="1" w:name="bookmark2"/>
      <w:bookmarkEnd w:id="1"/>
      <w:r>
        <w:rPr>
          <w:rFonts w:hint="eastAsia" w:ascii="宋体" w:hAnsi="宋体" w:eastAsia="宋体" w:cs="宋体"/>
          <w:i w:val="0"/>
          <w:iCs w:val="0"/>
          <w:caps w:val="0"/>
          <w:color w:val="0F1115"/>
          <w:spacing w:val="0"/>
          <w:sz w:val="28"/>
          <w:szCs w:val="28"/>
          <w:shd w:val="clear" w:fill="FFFFFF"/>
        </w:rPr>
        <w:t>为满足艺术设计学院的日常教学与管理需求，在充分利用现有设备的基础上，拟将位于汕头市金园路汕头职业技术学院金园校区教学二号楼八楼的数码钢琴室原有设备搬迁至院本部</w:t>
      </w:r>
      <w:r>
        <w:rPr>
          <w:rFonts w:hint="eastAsia" w:ascii="宋体" w:hAnsi="宋体" w:eastAsia="宋体" w:cs="宋体"/>
          <w:i w:val="0"/>
          <w:iCs w:val="0"/>
          <w:caps w:val="0"/>
          <w:color w:val="0F1115"/>
          <w:spacing w:val="0"/>
          <w:sz w:val="28"/>
          <w:szCs w:val="28"/>
          <w:shd w:val="clear" w:fill="FFFFFF"/>
          <w:lang w:val="en-US" w:eastAsia="zh-CN"/>
        </w:rPr>
        <w:t>第三实训7楼教室（具体地点待定）</w:t>
      </w:r>
      <w:r>
        <w:rPr>
          <w:rFonts w:hint="eastAsia" w:ascii="宋体" w:hAnsi="宋体" w:eastAsia="宋体" w:cs="宋体"/>
          <w:i w:val="0"/>
          <w:iCs w:val="0"/>
          <w:caps w:val="0"/>
          <w:color w:val="0F1115"/>
          <w:spacing w:val="0"/>
          <w:sz w:val="28"/>
          <w:szCs w:val="28"/>
          <w:shd w:val="clear" w:fill="FFFFFF"/>
        </w:rPr>
        <w:t>。搬迁后，应确保电钢琴实训室能满足正常实训教学使用。</w:t>
      </w:r>
    </w:p>
    <w:p w14:paraId="490F4CAE">
      <w:pPr>
        <w:spacing w:before="234" w:line="225" w:lineRule="auto"/>
        <w:ind w:left="102"/>
        <w:rPr>
          <w:rFonts w:ascii="宋体" w:hAnsi="宋体" w:eastAsia="宋体" w:cs="宋体"/>
          <w:sz w:val="31"/>
          <w:szCs w:val="31"/>
        </w:rPr>
      </w:pPr>
      <w:r>
        <w:rPr>
          <w:rFonts w:ascii="宋体" w:hAnsi="宋体" w:eastAsia="宋体" w:cs="宋体"/>
          <w:spacing w:val="-1"/>
          <w:sz w:val="31"/>
          <w:szCs w:val="31"/>
        </w:rPr>
        <w:t>二、搬迁设备清单</w:t>
      </w:r>
    </w:p>
    <w:p w14:paraId="1EB534CE">
      <w:pPr>
        <w:spacing w:line="151" w:lineRule="exact"/>
      </w:pPr>
    </w:p>
    <w:tbl>
      <w:tblPr>
        <w:tblStyle w:val="6"/>
        <w:tblW w:w="500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48"/>
        <w:gridCol w:w="1545"/>
        <w:gridCol w:w="2605"/>
        <w:gridCol w:w="821"/>
        <w:gridCol w:w="634"/>
        <w:gridCol w:w="1388"/>
        <w:gridCol w:w="996"/>
      </w:tblGrid>
      <w:tr w14:paraId="558F3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375" w:type="pct"/>
            <w:tcBorders>
              <w:tl2br w:val="nil"/>
              <w:tr2bl w:val="nil"/>
            </w:tcBorders>
            <w:vAlign w:val="top"/>
          </w:tcPr>
          <w:p w14:paraId="2B3165CF">
            <w:pPr>
              <w:pStyle w:val="7"/>
              <w:spacing w:before="125" w:line="221" w:lineRule="auto"/>
              <w:ind w:right="21"/>
              <w:jc w:val="right"/>
              <w:rPr>
                <w:sz w:val="24"/>
                <w:szCs w:val="24"/>
              </w:rPr>
            </w:pPr>
            <w:r>
              <w:rPr>
                <w:b/>
                <w:bCs/>
                <w:spacing w:val="-7"/>
                <w:sz w:val="24"/>
                <w:szCs w:val="24"/>
              </w:rPr>
              <w:t>序号</w:t>
            </w:r>
          </w:p>
        </w:tc>
        <w:tc>
          <w:tcPr>
            <w:tcW w:w="894" w:type="pct"/>
            <w:tcBorders>
              <w:tl2br w:val="nil"/>
              <w:tr2bl w:val="nil"/>
            </w:tcBorders>
            <w:vAlign w:val="top"/>
          </w:tcPr>
          <w:p w14:paraId="4FDF4193">
            <w:pPr>
              <w:pStyle w:val="7"/>
              <w:spacing w:before="137" w:line="219" w:lineRule="auto"/>
              <w:ind w:left="377"/>
              <w:rPr>
                <w:sz w:val="24"/>
                <w:szCs w:val="24"/>
              </w:rPr>
            </w:pPr>
            <w:r>
              <w:rPr>
                <w:b/>
                <w:bCs/>
                <w:spacing w:val="-9"/>
                <w:sz w:val="24"/>
                <w:szCs w:val="24"/>
              </w:rPr>
              <w:t>仪器名称</w:t>
            </w:r>
          </w:p>
        </w:tc>
        <w:tc>
          <w:tcPr>
            <w:tcW w:w="1507" w:type="pct"/>
            <w:tcBorders>
              <w:tl2br w:val="nil"/>
              <w:tr2bl w:val="nil"/>
            </w:tcBorders>
            <w:vAlign w:val="top"/>
          </w:tcPr>
          <w:p w14:paraId="46D3080F">
            <w:pPr>
              <w:pStyle w:val="7"/>
              <w:spacing w:before="125" w:line="219" w:lineRule="auto"/>
              <w:ind w:left="1262"/>
              <w:rPr>
                <w:sz w:val="24"/>
                <w:szCs w:val="24"/>
              </w:rPr>
            </w:pPr>
            <w:r>
              <w:rPr>
                <w:b/>
                <w:bCs/>
                <w:spacing w:val="-8"/>
                <w:sz w:val="24"/>
                <w:szCs w:val="24"/>
              </w:rPr>
              <w:t>规格</w:t>
            </w:r>
          </w:p>
        </w:tc>
        <w:tc>
          <w:tcPr>
            <w:tcW w:w="475" w:type="pct"/>
            <w:tcBorders>
              <w:tl2br w:val="nil"/>
              <w:tr2bl w:val="nil"/>
            </w:tcBorders>
            <w:vAlign w:val="top"/>
          </w:tcPr>
          <w:p w14:paraId="3D637CE5">
            <w:pPr>
              <w:pStyle w:val="7"/>
              <w:spacing w:before="125" w:line="219" w:lineRule="auto"/>
              <w:ind w:right="12"/>
              <w:jc w:val="right"/>
              <w:rPr>
                <w:sz w:val="24"/>
                <w:szCs w:val="24"/>
              </w:rPr>
            </w:pPr>
            <w:r>
              <w:rPr>
                <w:b/>
                <w:bCs/>
                <w:spacing w:val="-9"/>
                <w:sz w:val="24"/>
                <w:szCs w:val="24"/>
              </w:rPr>
              <w:t>数量</w:t>
            </w:r>
          </w:p>
        </w:tc>
        <w:tc>
          <w:tcPr>
            <w:tcW w:w="367" w:type="pct"/>
            <w:tcBorders>
              <w:tl2br w:val="nil"/>
              <w:tr2bl w:val="nil"/>
            </w:tcBorders>
            <w:vAlign w:val="top"/>
          </w:tcPr>
          <w:p w14:paraId="33C1F09D">
            <w:pPr>
              <w:pStyle w:val="7"/>
              <w:spacing w:before="125" w:line="220" w:lineRule="auto"/>
              <w:ind w:right="19"/>
              <w:jc w:val="right"/>
              <w:rPr>
                <w:sz w:val="24"/>
                <w:szCs w:val="24"/>
              </w:rPr>
            </w:pPr>
            <w:r>
              <w:rPr>
                <w:b/>
                <w:bCs/>
                <w:spacing w:val="-9"/>
                <w:sz w:val="24"/>
                <w:szCs w:val="24"/>
              </w:rPr>
              <w:t>单位</w:t>
            </w:r>
          </w:p>
        </w:tc>
        <w:tc>
          <w:tcPr>
            <w:tcW w:w="803" w:type="pct"/>
            <w:tcBorders>
              <w:tl2br w:val="nil"/>
              <w:tr2bl w:val="nil"/>
            </w:tcBorders>
            <w:vAlign w:val="top"/>
          </w:tcPr>
          <w:p w14:paraId="14E39F1F">
            <w:pPr>
              <w:pStyle w:val="7"/>
              <w:spacing w:before="125" w:line="221" w:lineRule="auto"/>
              <w:ind w:left="425"/>
              <w:rPr>
                <w:sz w:val="24"/>
                <w:szCs w:val="24"/>
              </w:rPr>
            </w:pPr>
            <w:r>
              <w:rPr>
                <w:b/>
                <w:bCs/>
                <w:spacing w:val="-11"/>
                <w:sz w:val="24"/>
                <w:szCs w:val="24"/>
              </w:rPr>
              <w:t>原位置</w:t>
            </w:r>
          </w:p>
        </w:tc>
        <w:tc>
          <w:tcPr>
            <w:tcW w:w="576" w:type="pct"/>
            <w:tcBorders>
              <w:tl2br w:val="nil"/>
              <w:tr2bl w:val="nil"/>
            </w:tcBorders>
            <w:vAlign w:val="top"/>
          </w:tcPr>
          <w:p w14:paraId="090C4448">
            <w:pPr>
              <w:pStyle w:val="7"/>
              <w:spacing w:before="125" w:line="221" w:lineRule="auto"/>
              <w:ind w:left="218"/>
              <w:rPr>
                <w:sz w:val="24"/>
                <w:szCs w:val="24"/>
              </w:rPr>
            </w:pPr>
            <w:r>
              <w:rPr>
                <w:b/>
                <w:bCs/>
                <w:spacing w:val="-9"/>
                <w:sz w:val="24"/>
                <w:szCs w:val="24"/>
              </w:rPr>
              <w:t>备注</w:t>
            </w:r>
          </w:p>
        </w:tc>
      </w:tr>
      <w:tr w14:paraId="1AA06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375" w:type="pct"/>
            <w:tcBorders>
              <w:tl2br w:val="nil"/>
              <w:tr2bl w:val="nil"/>
            </w:tcBorders>
            <w:vAlign w:val="center"/>
          </w:tcPr>
          <w:p w14:paraId="50A6506B">
            <w:pPr>
              <w:spacing w:before="260" w:line="195" w:lineRule="auto"/>
              <w:ind w:left="134"/>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94" w:type="pct"/>
            <w:tcBorders>
              <w:tl2br w:val="nil"/>
              <w:tr2bl w:val="nil"/>
            </w:tcBorders>
            <w:vAlign w:val="center"/>
          </w:tcPr>
          <w:p w14:paraId="66F0CFD0">
            <w:pPr>
              <w:pStyle w:val="7"/>
              <w:spacing w:before="224" w:line="227" w:lineRule="auto"/>
              <w:ind w:left="130"/>
              <w:jc w:val="center"/>
              <w:rPr>
                <w:rFonts w:hint="eastAsia"/>
                <w:spacing w:val="-5"/>
                <w:lang w:val="en-US" w:eastAsia="zh-CN"/>
              </w:rPr>
            </w:pPr>
            <w:r>
              <w:rPr>
                <w:rFonts w:hint="eastAsia"/>
                <w:spacing w:val="-5"/>
                <w:lang w:val="en-US" w:eastAsia="zh-CN"/>
              </w:rPr>
              <w:t>电子琴</w:t>
            </w:r>
          </w:p>
          <w:p w14:paraId="02332E16">
            <w:pPr>
              <w:pStyle w:val="7"/>
              <w:spacing w:before="224" w:line="227" w:lineRule="auto"/>
              <w:ind w:left="130"/>
              <w:jc w:val="center"/>
              <w:rPr>
                <w:rFonts w:hint="eastAsia" w:eastAsia="宋体"/>
                <w:lang w:eastAsia="zh-CN"/>
              </w:rPr>
            </w:pPr>
            <w:r>
              <w:rPr>
                <w:rFonts w:hint="eastAsia"/>
                <w:spacing w:val="-5"/>
                <w:lang w:val="en-US" w:eastAsia="zh-CN"/>
              </w:rPr>
              <w:t>（含琴椅）</w:t>
            </w:r>
          </w:p>
        </w:tc>
        <w:tc>
          <w:tcPr>
            <w:tcW w:w="1507" w:type="pct"/>
            <w:tcBorders>
              <w:tl2br w:val="nil"/>
              <w:tr2bl w:val="nil"/>
            </w:tcBorders>
            <w:vAlign w:val="center"/>
          </w:tcPr>
          <w:p w14:paraId="68FCEA4A">
            <w:pPr>
              <w:pStyle w:val="7"/>
              <w:spacing w:before="224" w:line="227" w:lineRule="auto"/>
              <w:ind w:left="130"/>
              <w:jc w:val="center"/>
              <w:rPr>
                <w:rFonts w:hint="default"/>
                <w:spacing w:val="-5"/>
                <w:lang w:val="en-US" w:eastAsia="zh-CN"/>
              </w:rPr>
            </w:pPr>
            <w:r>
              <w:rPr>
                <w:rFonts w:hint="eastAsia"/>
                <w:spacing w:val="-5"/>
                <w:lang w:val="en-US" w:eastAsia="zh-CN"/>
              </w:rPr>
              <w:t>CASIO CDP-S150BK</w:t>
            </w:r>
          </w:p>
        </w:tc>
        <w:tc>
          <w:tcPr>
            <w:tcW w:w="475" w:type="pct"/>
            <w:tcBorders>
              <w:tl2br w:val="nil"/>
              <w:tr2bl w:val="nil"/>
            </w:tcBorders>
            <w:vAlign w:val="center"/>
          </w:tcPr>
          <w:p w14:paraId="1E37112A">
            <w:pPr>
              <w:pStyle w:val="7"/>
              <w:spacing w:before="224" w:line="227" w:lineRule="auto"/>
              <w:ind w:left="130"/>
              <w:jc w:val="center"/>
              <w:rPr>
                <w:rFonts w:hint="default"/>
                <w:spacing w:val="-5"/>
                <w:lang w:val="en-US" w:eastAsia="zh-CN"/>
              </w:rPr>
            </w:pPr>
            <w:r>
              <w:rPr>
                <w:rFonts w:hint="eastAsia"/>
                <w:spacing w:val="-5"/>
                <w:lang w:val="en-US" w:eastAsia="zh-CN"/>
              </w:rPr>
              <w:t>50</w:t>
            </w:r>
          </w:p>
        </w:tc>
        <w:tc>
          <w:tcPr>
            <w:tcW w:w="367" w:type="pct"/>
            <w:tcBorders>
              <w:tl2br w:val="nil"/>
              <w:tr2bl w:val="nil"/>
            </w:tcBorders>
            <w:vAlign w:val="center"/>
          </w:tcPr>
          <w:p w14:paraId="49CCF6BA">
            <w:pPr>
              <w:pStyle w:val="7"/>
              <w:spacing w:before="224" w:line="227" w:lineRule="auto"/>
              <w:ind w:left="130"/>
              <w:jc w:val="center"/>
              <w:rPr>
                <w:rFonts w:hint="eastAsia"/>
                <w:spacing w:val="-5"/>
                <w:lang w:val="en-US" w:eastAsia="zh-CN"/>
              </w:rPr>
            </w:pPr>
            <w:r>
              <w:rPr>
                <w:rFonts w:hint="eastAsia"/>
                <w:spacing w:val="-5"/>
                <w:lang w:val="en-US" w:eastAsia="zh-CN"/>
              </w:rPr>
              <w:t>套</w:t>
            </w:r>
          </w:p>
        </w:tc>
        <w:tc>
          <w:tcPr>
            <w:tcW w:w="803" w:type="pct"/>
            <w:vMerge w:val="restart"/>
            <w:tcBorders>
              <w:tl2br w:val="nil"/>
              <w:tr2bl w:val="nil"/>
            </w:tcBorders>
            <w:vAlign w:val="center"/>
          </w:tcPr>
          <w:p w14:paraId="2A620C5A">
            <w:pPr>
              <w:pStyle w:val="7"/>
              <w:spacing w:before="224" w:line="227" w:lineRule="auto"/>
              <w:ind w:left="130"/>
              <w:jc w:val="center"/>
              <w:rPr>
                <w:rFonts w:hint="eastAsia"/>
                <w:spacing w:val="-5"/>
                <w:lang w:val="en-US" w:eastAsia="zh-CN"/>
              </w:rPr>
            </w:pPr>
            <w:r>
              <w:rPr>
                <w:rFonts w:hint="eastAsia"/>
                <w:spacing w:val="-5"/>
                <w:lang w:val="en-US" w:eastAsia="zh-CN"/>
              </w:rPr>
              <w:t>金园校区教学二号楼八楼数码钢琴室</w:t>
            </w:r>
          </w:p>
          <w:p w14:paraId="2CDD59E6">
            <w:pPr>
              <w:pStyle w:val="7"/>
              <w:spacing w:before="224" w:line="227" w:lineRule="auto"/>
              <w:ind w:left="130"/>
              <w:jc w:val="center"/>
              <w:rPr>
                <w:rFonts w:hint="eastAsia"/>
                <w:spacing w:val="-5"/>
                <w:lang w:val="en-US" w:eastAsia="zh-CN"/>
              </w:rPr>
            </w:pPr>
          </w:p>
        </w:tc>
        <w:tc>
          <w:tcPr>
            <w:tcW w:w="576" w:type="pct"/>
            <w:vMerge w:val="restart"/>
            <w:tcBorders>
              <w:tl2br w:val="nil"/>
              <w:tr2bl w:val="nil"/>
            </w:tcBorders>
            <w:vAlign w:val="center"/>
          </w:tcPr>
          <w:p w14:paraId="3C6727B8">
            <w:pPr>
              <w:pStyle w:val="7"/>
              <w:spacing w:before="224" w:line="227" w:lineRule="auto"/>
              <w:ind w:left="130"/>
              <w:jc w:val="center"/>
              <w:rPr>
                <w:rFonts w:hint="default"/>
                <w:spacing w:val="-5"/>
                <w:lang w:val="en-US" w:eastAsia="zh-CN"/>
              </w:rPr>
            </w:pPr>
            <w:r>
              <w:rPr>
                <w:rFonts w:hint="eastAsia"/>
                <w:spacing w:val="-5"/>
                <w:lang w:val="en-US" w:eastAsia="zh-CN"/>
              </w:rPr>
              <w:t>需拆卸、搬运、安装、调试</w:t>
            </w:r>
          </w:p>
        </w:tc>
      </w:tr>
      <w:tr w14:paraId="54E7A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375" w:type="pct"/>
            <w:tcBorders>
              <w:tl2br w:val="nil"/>
              <w:tr2bl w:val="nil"/>
            </w:tcBorders>
            <w:vAlign w:val="center"/>
          </w:tcPr>
          <w:p w14:paraId="01224303">
            <w:pPr>
              <w:spacing w:before="247" w:line="195" w:lineRule="auto"/>
              <w:ind w:left="115"/>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894" w:type="pct"/>
            <w:tcBorders>
              <w:tl2br w:val="nil"/>
              <w:tr2bl w:val="nil"/>
            </w:tcBorders>
            <w:vAlign w:val="center"/>
          </w:tcPr>
          <w:p w14:paraId="7D7B826E">
            <w:pPr>
              <w:pStyle w:val="7"/>
              <w:spacing w:before="224" w:line="227" w:lineRule="auto"/>
              <w:ind w:left="130"/>
              <w:jc w:val="center"/>
              <w:rPr>
                <w:rFonts w:hint="eastAsia"/>
                <w:spacing w:val="-5"/>
                <w:lang w:val="en-US" w:eastAsia="zh-CN"/>
              </w:rPr>
            </w:pPr>
            <w:r>
              <w:rPr>
                <w:rFonts w:hint="eastAsia"/>
                <w:spacing w:val="-5"/>
                <w:lang w:val="en-US" w:eastAsia="zh-CN"/>
              </w:rPr>
              <w:t>教师讲台</w:t>
            </w:r>
          </w:p>
          <w:p w14:paraId="09AB34BC">
            <w:pPr>
              <w:pStyle w:val="7"/>
              <w:spacing w:before="224" w:line="227" w:lineRule="auto"/>
              <w:ind w:left="130"/>
              <w:jc w:val="center"/>
              <w:rPr>
                <w:rFonts w:hint="default"/>
                <w:spacing w:val="-5"/>
                <w:lang w:val="en-US" w:eastAsia="zh-CN"/>
              </w:rPr>
            </w:pPr>
            <w:r>
              <w:rPr>
                <w:rFonts w:hint="eastAsia"/>
                <w:spacing w:val="-5"/>
                <w:lang w:val="en-US" w:eastAsia="zh-CN"/>
              </w:rPr>
              <w:t>（含配套设备）</w:t>
            </w:r>
          </w:p>
        </w:tc>
        <w:tc>
          <w:tcPr>
            <w:tcW w:w="1507" w:type="pct"/>
            <w:tcBorders>
              <w:tl2br w:val="nil"/>
              <w:tr2bl w:val="nil"/>
            </w:tcBorders>
            <w:vAlign w:val="center"/>
          </w:tcPr>
          <w:p w14:paraId="6804B268">
            <w:pPr>
              <w:pStyle w:val="7"/>
              <w:spacing w:before="224" w:line="227" w:lineRule="auto"/>
              <w:ind w:left="130"/>
              <w:jc w:val="center"/>
              <w:rPr>
                <w:rFonts w:hint="default"/>
                <w:spacing w:val="-5"/>
                <w:lang w:val="en-US" w:eastAsia="zh-CN"/>
              </w:rPr>
            </w:pPr>
            <w:r>
              <w:rPr>
                <w:rFonts w:hint="eastAsia"/>
                <w:spacing w:val="-5"/>
                <w:lang w:val="en-US" w:eastAsia="zh-CN"/>
              </w:rPr>
              <w:t>/</w:t>
            </w:r>
          </w:p>
        </w:tc>
        <w:tc>
          <w:tcPr>
            <w:tcW w:w="475" w:type="pct"/>
            <w:tcBorders>
              <w:tl2br w:val="nil"/>
              <w:tr2bl w:val="nil"/>
            </w:tcBorders>
            <w:vAlign w:val="center"/>
          </w:tcPr>
          <w:p w14:paraId="5A413662">
            <w:pPr>
              <w:pStyle w:val="7"/>
              <w:spacing w:before="224" w:line="227" w:lineRule="auto"/>
              <w:ind w:left="130"/>
              <w:jc w:val="center"/>
              <w:rPr>
                <w:rFonts w:hint="eastAsia"/>
                <w:spacing w:val="-5"/>
                <w:lang w:val="en-US" w:eastAsia="zh-CN"/>
              </w:rPr>
            </w:pPr>
            <w:r>
              <w:rPr>
                <w:rFonts w:hint="eastAsia"/>
                <w:spacing w:val="-5"/>
                <w:lang w:val="en-US" w:eastAsia="zh-CN"/>
              </w:rPr>
              <w:t>1</w:t>
            </w:r>
          </w:p>
        </w:tc>
        <w:tc>
          <w:tcPr>
            <w:tcW w:w="367" w:type="pct"/>
            <w:tcBorders>
              <w:tl2br w:val="nil"/>
              <w:tr2bl w:val="nil"/>
            </w:tcBorders>
            <w:vAlign w:val="center"/>
          </w:tcPr>
          <w:p w14:paraId="7D40FF4E">
            <w:pPr>
              <w:pStyle w:val="7"/>
              <w:spacing w:before="224" w:line="227" w:lineRule="auto"/>
              <w:ind w:left="130"/>
              <w:jc w:val="center"/>
              <w:rPr>
                <w:rFonts w:hint="eastAsia"/>
                <w:spacing w:val="-5"/>
                <w:lang w:val="en-US" w:eastAsia="zh-CN"/>
              </w:rPr>
            </w:pPr>
            <w:r>
              <w:rPr>
                <w:rFonts w:hint="eastAsia"/>
                <w:spacing w:val="-5"/>
                <w:lang w:val="en-US" w:eastAsia="zh-CN"/>
              </w:rPr>
              <w:t>套</w:t>
            </w:r>
          </w:p>
        </w:tc>
        <w:tc>
          <w:tcPr>
            <w:tcW w:w="803" w:type="pct"/>
            <w:vMerge w:val="continue"/>
            <w:tcBorders>
              <w:tl2br w:val="nil"/>
              <w:tr2bl w:val="nil"/>
            </w:tcBorders>
            <w:vAlign w:val="top"/>
          </w:tcPr>
          <w:p w14:paraId="74CF1CE4">
            <w:pPr>
              <w:pStyle w:val="7"/>
              <w:spacing w:before="224" w:line="227" w:lineRule="auto"/>
              <w:ind w:left="130"/>
              <w:jc w:val="center"/>
              <w:rPr>
                <w:rFonts w:hint="eastAsia"/>
                <w:spacing w:val="-5"/>
                <w:lang w:val="en-US" w:eastAsia="zh-CN"/>
              </w:rPr>
            </w:pPr>
          </w:p>
        </w:tc>
        <w:tc>
          <w:tcPr>
            <w:tcW w:w="576" w:type="pct"/>
            <w:vMerge w:val="continue"/>
            <w:tcBorders>
              <w:tl2br w:val="nil"/>
              <w:tr2bl w:val="nil"/>
            </w:tcBorders>
            <w:vAlign w:val="top"/>
          </w:tcPr>
          <w:p w14:paraId="19ABE3C1">
            <w:pPr>
              <w:pStyle w:val="7"/>
              <w:spacing w:before="224" w:line="227" w:lineRule="auto"/>
              <w:ind w:left="130"/>
              <w:jc w:val="center"/>
              <w:rPr>
                <w:rFonts w:hint="default"/>
                <w:spacing w:val="-5"/>
                <w:lang w:val="en-US" w:eastAsia="zh-CN"/>
              </w:rPr>
            </w:pPr>
          </w:p>
        </w:tc>
      </w:tr>
      <w:tr w14:paraId="7EF7C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375" w:type="pct"/>
            <w:tcBorders>
              <w:tl2br w:val="nil"/>
              <w:tr2bl w:val="nil"/>
            </w:tcBorders>
            <w:vAlign w:val="center"/>
          </w:tcPr>
          <w:p w14:paraId="6A62DD0F">
            <w:pPr>
              <w:spacing w:before="262" w:line="195" w:lineRule="auto"/>
              <w:ind w:left="119"/>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894" w:type="pct"/>
            <w:tcBorders>
              <w:tl2br w:val="nil"/>
              <w:tr2bl w:val="nil"/>
            </w:tcBorders>
            <w:vAlign w:val="center"/>
          </w:tcPr>
          <w:p w14:paraId="49E58A04">
            <w:pPr>
              <w:pStyle w:val="7"/>
              <w:spacing w:before="224" w:line="227" w:lineRule="auto"/>
              <w:ind w:left="130"/>
              <w:jc w:val="center"/>
              <w:rPr>
                <w:rFonts w:hint="default"/>
                <w:spacing w:val="-5"/>
                <w:lang w:val="en-US" w:eastAsia="zh-CN"/>
              </w:rPr>
            </w:pPr>
            <w:r>
              <w:rPr>
                <w:rFonts w:hint="eastAsia"/>
                <w:spacing w:val="-5"/>
                <w:lang w:val="en-US" w:eastAsia="zh-CN"/>
              </w:rPr>
              <w:t>教学板</w:t>
            </w:r>
          </w:p>
        </w:tc>
        <w:tc>
          <w:tcPr>
            <w:tcW w:w="1507" w:type="pct"/>
            <w:tcBorders>
              <w:tl2br w:val="nil"/>
              <w:tr2bl w:val="nil"/>
            </w:tcBorders>
            <w:vAlign w:val="center"/>
          </w:tcPr>
          <w:p w14:paraId="14F24511">
            <w:pPr>
              <w:pStyle w:val="7"/>
              <w:spacing w:before="224" w:line="227" w:lineRule="auto"/>
              <w:ind w:left="130"/>
              <w:jc w:val="center"/>
              <w:rPr>
                <w:rFonts w:hint="default"/>
                <w:spacing w:val="-5"/>
                <w:lang w:val="en-US" w:eastAsia="zh-CN"/>
              </w:rPr>
            </w:pPr>
            <w:r>
              <w:rPr>
                <w:rFonts w:hint="eastAsia"/>
                <w:spacing w:val="-5"/>
                <w:lang w:val="en-US" w:eastAsia="zh-CN"/>
              </w:rPr>
              <w:t>/</w:t>
            </w:r>
          </w:p>
        </w:tc>
        <w:tc>
          <w:tcPr>
            <w:tcW w:w="475" w:type="pct"/>
            <w:tcBorders>
              <w:tl2br w:val="nil"/>
              <w:tr2bl w:val="nil"/>
            </w:tcBorders>
            <w:vAlign w:val="center"/>
          </w:tcPr>
          <w:p w14:paraId="02A9CA0B">
            <w:pPr>
              <w:pStyle w:val="7"/>
              <w:spacing w:before="224" w:line="227" w:lineRule="auto"/>
              <w:ind w:left="130"/>
              <w:jc w:val="center"/>
              <w:rPr>
                <w:rFonts w:hint="eastAsia"/>
                <w:spacing w:val="-5"/>
                <w:lang w:val="en-US" w:eastAsia="zh-CN"/>
              </w:rPr>
            </w:pPr>
            <w:r>
              <w:rPr>
                <w:rFonts w:hint="eastAsia"/>
                <w:spacing w:val="-5"/>
                <w:lang w:val="en-US" w:eastAsia="zh-CN"/>
              </w:rPr>
              <w:t>1</w:t>
            </w:r>
          </w:p>
        </w:tc>
        <w:tc>
          <w:tcPr>
            <w:tcW w:w="367" w:type="pct"/>
            <w:tcBorders>
              <w:tl2br w:val="nil"/>
              <w:tr2bl w:val="nil"/>
            </w:tcBorders>
            <w:vAlign w:val="center"/>
          </w:tcPr>
          <w:p w14:paraId="339D34BE">
            <w:pPr>
              <w:pStyle w:val="7"/>
              <w:spacing w:before="224" w:line="227" w:lineRule="auto"/>
              <w:ind w:left="130"/>
              <w:jc w:val="center"/>
              <w:rPr>
                <w:rFonts w:hint="default"/>
                <w:spacing w:val="-5"/>
                <w:lang w:val="en-US" w:eastAsia="zh-CN"/>
              </w:rPr>
            </w:pPr>
            <w:r>
              <w:rPr>
                <w:rFonts w:hint="eastAsia"/>
                <w:spacing w:val="-5"/>
                <w:lang w:val="en-US" w:eastAsia="zh-CN"/>
              </w:rPr>
              <w:t>块</w:t>
            </w:r>
          </w:p>
        </w:tc>
        <w:tc>
          <w:tcPr>
            <w:tcW w:w="803" w:type="pct"/>
            <w:vMerge w:val="continue"/>
            <w:tcBorders>
              <w:tl2br w:val="nil"/>
              <w:tr2bl w:val="nil"/>
            </w:tcBorders>
            <w:vAlign w:val="top"/>
          </w:tcPr>
          <w:p w14:paraId="6A826D91">
            <w:pPr>
              <w:pStyle w:val="7"/>
              <w:spacing w:before="224" w:line="227" w:lineRule="auto"/>
              <w:ind w:left="130"/>
              <w:jc w:val="center"/>
              <w:rPr>
                <w:rFonts w:hint="eastAsia"/>
                <w:spacing w:val="-5"/>
                <w:lang w:val="en-US" w:eastAsia="zh-CN"/>
              </w:rPr>
            </w:pPr>
          </w:p>
        </w:tc>
        <w:tc>
          <w:tcPr>
            <w:tcW w:w="576" w:type="pct"/>
            <w:vMerge w:val="continue"/>
            <w:tcBorders>
              <w:tl2br w:val="nil"/>
              <w:tr2bl w:val="nil"/>
            </w:tcBorders>
            <w:vAlign w:val="top"/>
          </w:tcPr>
          <w:p w14:paraId="0F6ED3B8">
            <w:pPr>
              <w:pStyle w:val="7"/>
              <w:spacing w:before="224" w:line="227" w:lineRule="auto"/>
              <w:ind w:left="130"/>
              <w:jc w:val="center"/>
              <w:rPr>
                <w:rFonts w:hint="default"/>
                <w:spacing w:val="-5"/>
                <w:lang w:val="en-US" w:eastAsia="zh-CN"/>
              </w:rPr>
            </w:pPr>
          </w:p>
        </w:tc>
      </w:tr>
      <w:tr w14:paraId="03FE0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375" w:type="pct"/>
            <w:tcBorders>
              <w:tl2br w:val="nil"/>
              <w:tr2bl w:val="nil"/>
            </w:tcBorders>
            <w:vAlign w:val="center"/>
          </w:tcPr>
          <w:p w14:paraId="36A8B788">
            <w:pPr>
              <w:spacing w:before="261" w:line="195" w:lineRule="auto"/>
              <w:ind w:left="114"/>
              <w:jc w:val="center"/>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894" w:type="pct"/>
            <w:tcBorders>
              <w:tl2br w:val="nil"/>
              <w:tr2bl w:val="nil"/>
            </w:tcBorders>
            <w:vAlign w:val="center"/>
          </w:tcPr>
          <w:p w14:paraId="6DDA03D8">
            <w:pPr>
              <w:pStyle w:val="7"/>
              <w:spacing w:before="224" w:line="227" w:lineRule="auto"/>
              <w:ind w:left="130"/>
              <w:jc w:val="center"/>
              <w:rPr>
                <w:rFonts w:hint="default"/>
                <w:spacing w:val="-5"/>
                <w:lang w:val="en-US" w:eastAsia="zh-CN"/>
              </w:rPr>
            </w:pPr>
            <w:r>
              <w:rPr>
                <w:rFonts w:hint="eastAsia"/>
                <w:spacing w:val="-5"/>
                <w:lang w:val="en-US" w:eastAsia="zh-CN"/>
              </w:rPr>
              <w:t>投影仪</w:t>
            </w:r>
          </w:p>
        </w:tc>
        <w:tc>
          <w:tcPr>
            <w:tcW w:w="1507" w:type="pct"/>
            <w:tcBorders>
              <w:tl2br w:val="nil"/>
              <w:tr2bl w:val="nil"/>
            </w:tcBorders>
            <w:vAlign w:val="center"/>
          </w:tcPr>
          <w:p w14:paraId="020BB9D4">
            <w:pPr>
              <w:pStyle w:val="7"/>
              <w:spacing w:before="224" w:line="227" w:lineRule="auto"/>
              <w:ind w:left="130"/>
              <w:jc w:val="center"/>
              <w:rPr>
                <w:rFonts w:hint="default"/>
                <w:spacing w:val="-5"/>
                <w:lang w:val="en-US" w:eastAsia="zh-CN"/>
              </w:rPr>
            </w:pPr>
            <w:r>
              <w:rPr>
                <w:rFonts w:hint="eastAsia"/>
                <w:spacing w:val="-5"/>
                <w:lang w:val="en-US" w:eastAsia="zh-CN"/>
              </w:rPr>
              <w:t>/</w:t>
            </w:r>
          </w:p>
        </w:tc>
        <w:tc>
          <w:tcPr>
            <w:tcW w:w="475" w:type="pct"/>
            <w:tcBorders>
              <w:tl2br w:val="nil"/>
              <w:tr2bl w:val="nil"/>
            </w:tcBorders>
            <w:vAlign w:val="center"/>
          </w:tcPr>
          <w:p w14:paraId="7C8E552A">
            <w:pPr>
              <w:pStyle w:val="7"/>
              <w:spacing w:before="224" w:line="227" w:lineRule="auto"/>
              <w:ind w:left="130"/>
              <w:jc w:val="center"/>
              <w:rPr>
                <w:rFonts w:hint="eastAsia"/>
                <w:spacing w:val="-5"/>
                <w:lang w:val="en-US" w:eastAsia="zh-CN"/>
              </w:rPr>
            </w:pPr>
            <w:r>
              <w:rPr>
                <w:rFonts w:hint="eastAsia"/>
                <w:spacing w:val="-5"/>
                <w:lang w:val="en-US" w:eastAsia="zh-CN"/>
              </w:rPr>
              <w:t>1</w:t>
            </w:r>
          </w:p>
        </w:tc>
        <w:tc>
          <w:tcPr>
            <w:tcW w:w="367" w:type="pct"/>
            <w:tcBorders>
              <w:tl2br w:val="nil"/>
              <w:tr2bl w:val="nil"/>
            </w:tcBorders>
            <w:vAlign w:val="center"/>
          </w:tcPr>
          <w:p w14:paraId="2F19AEE4">
            <w:pPr>
              <w:pStyle w:val="7"/>
              <w:spacing w:before="224" w:line="227" w:lineRule="auto"/>
              <w:ind w:left="130"/>
              <w:jc w:val="center"/>
              <w:rPr>
                <w:rFonts w:hint="default"/>
                <w:spacing w:val="-5"/>
                <w:lang w:val="en-US" w:eastAsia="zh-CN"/>
              </w:rPr>
            </w:pPr>
            <w:r>
              <w:rPr>
                <w:rFonts w:hint="eastAsia"/>
                <w:spacing w:val="-5"/>
                <w:lang w:val="en-US" w:eastAsia="zh-CN"/>
              </w:rPr>
              <w:t>套</w:t>
            </w:r>
          </w:p>
        </w:tc>
        <w:tc>
          <w:tcPr>
            <w:tcW w:w="803" w:type="pct"/>
            <w:vMerge w:val="continue"/>
            <w:tcBorders>
              <w:tl2br w:val="nil"/>
              <w:tr2bl w:val="nil"/>
            </w:tcBorders>
            <w:vAlign w:val="top"/>
          </w:tcPr>
          <w:p w14:paraId="37880548">
            <w:pPr>
              <w:pStyle w:val="7"/>
              <w:spacing w:before="224" w:line="227" w:lineRule="auto"/>
              <w:ind w:left="130"/>
              <w:jc w:val="center"/>
              <w:rPr>
                <w:rFonts w:hint="eastAsia"/>
                <w:spacing w:val="-5"/>
                <w:lang w:val="en-US" w:eastAsia="zh-CN"/>
              </w:rPr>
            </w:pPr>
          </w:p>
        </w:tc>
        <w:tc>
          <w:tcPr>
            <w:tcW w:w="576" w:type="pct"/>
            <w:vMerge w:val="continue"/>
            <w:tcBorders>
              <w:tl2br w:val="nil"/>
              <w:tr2bl w:val="nil"/>
            </w:tcBorders>
            <w:vAlign w:val="top"/>
          </w:tcPr>
          <w:p w14:paraId="3F2D7E1F">
            <w:pPr>
              <w:pStyle w:val="7"/>
              <w:spacing w:before="224" w:line="227" w:lineRule="auto"/>
              <w:ind w:left="130"/>
              <w:jc w:val="center"/>
              <w:rPr>
                <w:rFonts w:hint="default"/>
                <w:spacing w:val="-5"/>
                <w:lang w:val="en-US" w:eastAsia="zh-CN"/>
              </w:rPr>
            </w:pPr>
          </w:p>
        </w:tc>
      </w:tr>
      <w:tr w14:paraId="3E73D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375" w:type="pct"/>
            <w:tcBorders>
              <w:tl2br w:val="nil"/>
              <w:tr2bl w:val="nil"/>
            </w:tcBorders>
            <w:vAlign w:val="center"/>
          </w:tcPr>
          <w:p w14:paraId="164ED239">
            <w:pPr>
              <w:spacing w:before="265" w:line="192" w:lineRule="auto"/>
              <w:ind w:left="121"/>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894" w:type="pct"/>
            <w:tcBorders>
              <w:tl2br w:val="nil"/>
              <w:tr2bl w:val="nil"/>
            </w:tcBorders>
            <w:vAlign w:val="center"/>
          </w:tcPr>
          <w:p w14:paraId="0044DD5C">
            <w:pPr>
              <w:pStyle w:val="7"/>
              <w:spacing w:before="224" w:line="227" w:lineRule="auto"/>
              <w:ind w:left="130"/>
              <w:jc w:val="center"/>
              <w:rPr>
                <w:rFonts w:hint="default"/>
                <w:spacing w:val="-5"/>
                <w:lang w:val="en-US" w:eastAsia="zh-CN"/>
              </w:rPr>
            </w:pPr>
            <w:r>
              <w:rPr>
                <w:rFonts w:hint="eastAsia"/>
                <w:spacing w:val="-5"/>
                <w:lang w:val="en-US" w:eastAsia="zh-CN"/>
              </w:rPr>
              <w:t>电动幕布</w:t>
            </w:r>
          </w:p>
        </w:tc>
        <w:tc>
          <w:tcPr>
            <w:tcW w:w="1507" w:type="pct"/>
            <w:tcBorders>
              <w:tl2br w:val="nil"/>
              <w:tr2bl w:val="nil"/>
            </w:tcBorders>
            <w:vAlign w:val="center"/>
          </w:tcPr>
          <w:p w14:paraId="1D4746F8">
            <w:pPr>
              <w:pStyle w:val="7"/>
              <w:spacing w:before="224" w:line="227" w:lineRule="auto"/>
              <w:ind w:left="130"/>
              <w:jc w:val="center"/>
              <w:rPr>
                <w:rFonts w:hint="default"/>
                <w:spacing w:val="-5"/>
                <w:lang w:val="en-US" w:eastAsia="zh-CN"/>
              </w:rPr>
            </w:pPr>
            <w:r>
              <w:rPr>
                <w:rFonts w:hint="eastAsia"/>
                <w:spacing w:val="-5"/>
                <w:lang w:val="en-US" w:eastAsia="zh-CN"/>
              </w:rPr>
              <w:t>/</w:t>
            </w:r>
          </w:p>
        </w:tc>
        <w:tc>
          <w:tcPr>
            <w:tcW w:w="475" w:type="pct"/>
            <w:tcBorders>
              <w:tl2br w:val="nil"/>
              <w:tr2bl w:val="nil"/>
            </w:tcBorders>
            <w:vAlign w:val="center"/>
          </w:tcPr>
          <w:p w14:paraId="70F6CD1C">
            <w:pPr>
              <w:pStyle w:val="7"/>
              <w:spacing w:before="224" w:line="227" w:lineRule="auto"/>
              <w:ind w:left="130"/>
              <w:jc w:val="center"/>
              <w:rPr>
                <w:rFonts w:hint="default"/>
                <w:spacing w:val="-5"/>
                <w:lang w:val="en-US" w:eastAsia="zh-CN"/>
              </w:rPr>
            </w:pPr>
            <w:r>
              <w:rPr>
                <w:rFonts w:hint="eastAsia"/>
                <w:spacing w:val="-5"/>
                <w:lang w:val="en-US" w:eastAsia="zh-CN"/>
              </w:rPr>
              <w:t>1</w:t>
            </w:r>
          </w:p>
        </w:tc>
        <w:tc>
          <w:tcPr>
            <w:tcW w:w="367" w:type="pct"/>
            <w:tcBorders>
              <w:tl2br w:val="nil"/>
              <w:tr2bl w:val="nil"/>
            </w:tcBorders>
            <w:vAlign w:val="center"/>
          </w:tcPr>
          <w:p w14:paraId="5EE71651">
            <w:pPr>
              <w:pStyle w:val="7"/>
              <w:spacing w:before="224" w:line="227" w:lineRule="auto"/>
              <w:ind w:left="130"/>
              <w:jc w:val="center"/>
              <w:rPr>
                <w:rFonts w:hint="default"/>
                <w:spacing w:val="-5"/>
                <w:lang w:val="en-US" w:eastAsia="zh-CN"/>
              </w:rPr>
            </w:pPr>
            <w:r>
              <w:rPr>
                <w:rFonts w:hint="eastAsia"/>
                <w:spacing w:val="-5"/>
                <w:lang w:val="en-US" w:eastAsia="zh-CN"/>
              </w:rPr>
              <w:t>块</w:t>
            </w:r>
          </w:p>
        </w:tc>
        <w:tc>
          <w:tcPr>
            <w:tcW w:w="803" w:type="pct"/>
            <w:vMerge w:val="continue"/>
            <w:tcBorders>
              <w:tl2br w:val="nil"/>
              <w:tr2bl w:val="nil"/>
            </w:tcBorders>
            <w:vAlign w:val="top"/>
          </w:tcPr>
          <w:p w14:paraId="3448EE66">
            <w:pPr>
              <w:pStyle w:val="7"/>
              <w:spacing w:before="224" w:line="227" w:lineRule="auto"/>
              <w:ind w:left="130"/>
              <w:jc w:val="center"/>
              <w:rPr>
                <w:rFonts w:hint="eastAsia"/>
                <w:spacing w:val="-5"/>
                <w:lang w:val="en-US" w:eastAsia="zh-CN"/>
              </w:rPr>
            </w:pPr>
          </w:p>
        </w:tc>
        <w:tc>
          <w:tcPr>
            <w:tcW w:w="576" w:type="pct"/>
            <w:vMerge w:val="continue"/>
            <w:tcBorders>
              <w:tl2br w:val="nil"/>
              <w:tr2bl w:val="nil"/>
            </w:tcBorders>
            <w:vAlign w:val="top"/>
          </w:tcPr>
          <w:p w14:paraId="6CF96813">
            <w:pPr>
              <w:pStyle w:val="7"/>
              <w:spacing w:before="224" w:line="227" w:lineRule="auto"/>
              <w:ind w:left="130"/>
              <w:jc w:val="center"/>
              <w:rPr>
                <w:rFonts w:hint="eastAsia"/>
                <w:spacing w:val="-5"/>
                <w:lang w:val="en-US" w:eastAsia="zh-CN"/>
              </w:rPr>
            </w:pPr>
          </w:p>
        </w:tc>
      </w:tr>
      <w:tr w14:paraId="03AE7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375" w:type="pct"/>
            <w:tcBorders>
              <w:tl2br w:val="nil"/>
              <w:tr2bl w:val="nil"/>
            </w:tcBorders>
            <w:vAlign w:val="center"/>
          </w:tcPr>
          <w:p w14:paraId="58285DDA">
            <w:pPr>
              <w:spacing w:line="359" w:lineRule="auto"/>
              <w:jc w:val="center"/>
              <w:rPr>
                <w:rFonts w:ascii="Arial"/>
                <w:sz w:val="21"/>
              </w:rPr>
            </w:pPr>
          </w:p>
          <w:p w14:paraId="20098A1C">
            <w:pPr>
              <w:spacing w:before="57" w:line="195" w:lineRule="auto"/>
              <w:ind w:left="119"/>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894" w:type="pct"/>
            <w:tcBorders>
              <w:tl2br w:val="nil"/>
              <w:tr2bl w:val="nil"/>
            </w:tcBorders>
            <w:vAlign w:val="center"/>
          </w:tcPr>
          <w:p w14:paraId="20EBCDF5">
            <w:pPr>
              <w:pStyle w:val="7"/>
              <w:spacing w:before="224" w:line="227" w:lineRule="auto"/>
              <w:ind w:left="130"/>
              <w:jc w:val="center"/>
              <w:rPr>
                <w:rFonts w:hint="default"/>
                <w:spacing w:val="-5"/>
                <w:lang w:val="en-US" w:eastAsia="zh-CN"/>
              </w:rPr>
            </w:pPr>
            <w:r>
              <w:rPr>
                <w:rFonts w:hint="eastAsia"/>
                <w:spacing w:val="-5"/>
                <w:lang w:val="en-US" w:eastAsia="zh-CN"/>
              </w:rPr>
              <w:t>多媒体电脑</w:t>
            </w:r>
          </w:p>
        </w:tc>
        <w:tc>
          <w:tcPr>
            <w:tcW w:w="1507" w:type="pct"/>
            <w:tcBorders>
              <w:tl2br w:val="nil"/>
              <w:tr2bl w:val="nil"/>
            </w:tcBorders>
            <w:vAlign w:val="center"/>
          </w:tcPr>
          <w:p w14:paraId="254868F8">
            <w:pPr>
              <w:pStyle w:val="7"/>
              <w:spacing w:before="224" w:line="227" w:lineRule="auto"/>
              <w:ind w:left="130"/>
              <w:jc w:val="center"/>
              <w:rPr>
                <w:rFonts w:hint="eastAsia"/>
                <w:spacing w:val="-5"/>
                <w:lang w:val="en-US" w:eastAsia="zh-CN"/>
              </w:rPr>
            </w:pPr>
          </w:p>
          <w:p w14:paraId="57E5FDAD">
            <w:pPr>
              <w:pStyle w:val="7"/>
              <w:spacing w:before="224" w:line="227" w:lineRule="auto"/>
              <w:ind w:left="130"/>
              <w:jc w:val="center"/>
              <w:rPr>
                <w:rFonts w:hint="default"/>
                <w:spacing w:val="-5"/>
                <w:lang w:val="en-US" w:eastAsia="zh-CN"/>
              </w:rPr>
            </w:pPr>
            <w:r>
              <w:rPr>
                <w:rFonts w:hint="eastAsia"/>
                <w:spacing w:val="-5"/>
                <w:lang w:val="en-US" w:eastAsia="zh-CN"/>
              </w:rPr>
              <w:t>/</w:t>
            </w:r>
          </w:p>
        </w:tc>
        <w:tc>
          <w:tcPr>
            <w:tcW w:w="475" w:type="pct"/>
            <w:tcBorders>
              <w:tl2br w:val="nil"/>
              <w:tr2bl w:val="nil"/>
            </w:tcBorders>
            <w:vAlign w:val="center"/>
          </w:tcPr>
          <w:p w14:paraId="57CADDBF">
            <w:pPr>
              <w:pStyle w:val="7"/>
              <w:spacing w:before="224" w:line="227" w:lineRule="auto"/>
              <w:ind w:left="130"/>
              <w:jc w:val="center"/>
              <w:rPr>
                <w:rFonts w:hint="eastAsia"/>
                <w:spacing w:val="-5"/>
                <w:lang w:val="en-US" w:eastAsia="zh-CN"/>
              </w:rPr>
            </w:pPr>
          </w:p>
          <w:p w14:paraId="64AE791B">
            <w:pPr>
              <w:pStyle w:val="7"/>
              <w:spacing w:before="224" w:line="227" w:lineRule="auto"/>
              <w:ind w:left="130"/>
              <w:jc w:val="center"/>
              <w:rPr>
                <w:rFonts w:hint="default"/>
                <w:spacing w:val="-5"/>
                <w:lang w:val="en-US" w:eastAsia="zh-CN"/>
              </w:rPr>
            </w:pPr>
            <w:r>
              <w:rPr>
                <w:rFonts w:hint="eastAsia"/>
                <w:spacing w:val="-5"/>
                <w:lang w:val="en-US" w:eastAsia="zh-CN"/>
              </w:rPr>
              <w:t>1</w:t>
            </w:r>
          </w:p>
        </w:tc>
        <w:tc>
          <w:tcPr>
            <w:tcW w:w="367" w:type="pct"/>
            <w:tcBorders>
              <w:tl2br w:val="nil"/>
              <w:tr2bl w:val="nil"/>
            </w:tcBorders>
            <w:vAlign w:val="center"/>
          </w:tcPr>
          <w:p w14:paraId="729A3087">
            <w:pPr>
              <w:pStyle w:val="7"/>
              <w:spacing w:before="224" w:line="227" w:lineRule="auto"/>
              <w:ind w:left="130"/>
              <w:jc w:val="center"/>
              <w:rPr>
                <w:rFonts w:hint="eastAsia"/>
                <w:spacing w:val="-5"/>
                <w:lang w:val="en-US" w:eastAsia="zh-CN"/>
              </w:rPr>
            </w:pPr>
          </w:p>
          <w:p w14:paraId="4495CE94">
            <w:pPr>
              <w:pStyle w:val="7"/>
              <w:spacing w:before="224" w:line="227" w:lineRule="auto"/>
              <w:ind w:left="130"/>
              <w:jc w:val="center"/>
              <w:rPr>
                <w:rFonts w:hint="eastAsia"/>
                <w:spacing w:val="-5"/>
                <w:lang w:val="en-US" w:eastAsia="zh-CN"/>
              </w:rPr>
            </w:pPr>
            <w:r>
              <w:rPr>
                <w:rFonts w:hint="eastAsia"/>
                <w:spacing w:val="-5"/>
                <w:lang w:val="en-US" w:eastAsia="zh-CN"/>
              </w:rPr>
              <w:t>套</w:t>
            </w:r>
          </w:p>
        </w:tc>
        <w:tc>
          <w:tcPr>
            <w:tcW w:w="803" w:type="pct"/>
            <w:vMerge w:val="continue"/>
            <w:tcBorders>
              <w:tl2br w:val="nil"/>
              <w:tr2bl w:val="nil"/>
            </w:tcBorders>
            <w:vAlign w:val="top"/>
          </w:tcPr>
          <w:p w14:paraId="030C1CE0">
            <w:pPr>
              <w:pStyle w:val="7"/>
              <w:spacing w:before="224" w:line="227" w:lineRule="auto"/>
              <w:ind w:left="130"/>
              <w:jc w:val="center"/>
              <w:rPr>
                <w:rFonts w:hint="eastAsia"/>
                <w:spacing w:val="-5"/>
                <w:lang w:val="en-US" w:eastAsia="zh-CN"/>
              </w:rPr>
            </w:pPr>
          </w:p>
        </w:tc>
        <w:tc>
          <w:tcPr>
            <w:tcW w:w="576" w:type="pct"/>
            <w:vMerge w:val="continue"/>
            <w:tcBorders>
              <w:tl2br w:val="nil"/>
              <w:tr2bl w:val="nil"/>
            </w:tcBorders>
            <w:vAlign w:val="top"/>
          </w:tcPr>
          <w:p w14:paraId="3EA43691">
            <w:pPr>
              <w:pStyle w:val="7"/>
              <w:spacing w:before="224" w:line="227" w:lineRule="auto"/>
              <w:ind w:left="130"/>
              <w:jc w:val="center"/>
              <w:rPr>
                <w:rFonts w:hint="eastAsia"/>
                <w:spacing w:val="-5"/>
                <w:lang w:val="en-US" w:eastAsia="zh-CN"/>
              </w:rPr>
            </w:pPr>
          </w:p>
        </w:tc>
      </w:tr>
    </w:tbl>
    <w:p w14:paraId="168233D3">
      <w:pPr>
        <w:pStyle w:val="2"/>
      </w:pPr>
    </w:p>
    <w:p w14:paraId="2969C735">
      <w:pPr>
        <w:sectPr>
          <w:pgSz w:w="11910" w:h="16840"/>
          <w:pgMar w:top="1431" w:right="1566" w:bottom="0" w:left="1715" w:header="0" w:footer="0" w:gutter="0"/>
          <w:pgBorders>
            <w:top w:val="none" w:sz="0" w:space="0"/>
            <w:left w:val="none" w:sz="0" w:space="0"/>
            <w:bottom w:val="none" w:sz="0" w:space="0"/>
            <w:right w:val="none" w:sz="0" w:space="0"/>
          </w:pgBorders>
          <w:cols w:space="720" w:num="1"/>
        </w:sectPr>
      </w:pPr>
    </w:p>
    <w:p w14:paraId="2A10CEC2">
      <w:pPr>
        <w:numPr>
          <w:ilvl w:val="0"/>
          <w:numId w:val="1"/>
        </w:numPr>
        <w:spacing w:before="101" w:line="225" w:lineRule="auto"/>
        <w:ind w:left="102"/>
        <w:rPr>
          <w:rFonts w:hint="default" w:ascii="宋体" w:hAnsi="宋体" w:eastAsia="宋体" w:cs="宋体"/>
          <w:spacing w:val="-2"/>
          <w:sz w:val="31"/>
          <w:szCs w:val="31"/>
          <w:lang w:val="en-US" w:eastAsia="zh-CN"/>
        </w:rPr>
      </w:pPr>
      <w:bookmarkStart w:id="2" w:name="bookmark3"/>
      <w:bookmarkEnd w:id="2"/>
      <w:r>
        <w:rPr>
          <w:rFonts w:hint="eastAsia" w:ascii="宋体" w:hAnsi="宋体" w:eastAsia="宋体" w:cs="宋体"/>
          <w:spacing w:val="-2"/>
          <w:sz w:val="32"/>
          <w:szCs w:val="32"/>
          <w:lang w:val="en-US" w:eastAsia="zh-CN"/>
        </w:rPr>
        <w:t>搬迁及安装调试内容</w:t>
      </w:r>
    </w:p>
    <w:p w14:paraId="6EFA742F">
      <w:pPr>
        <w:numPr>
          <w:ilvl w:val="0"/>
          <w:numId w:val="0"/>
        </w:numPr>
        <w:spacing w:before="101" w:line="225" w:lineRule="auto"/>
        <w:rPr>
          <w:rFonts w:hint="default" w:ascii="宋体" w:hAnsi="宋体" w:eastAsia="宋体" w:cs="宋体"/>
          <w:spacing w:val="-2"/>
          <w:sz w:val="31"/>
          <w:szCs w:val="31"/>
          <w:lang w:val="en-US" w:eastAsia="zh-CN"/>
        </w:rPr>
      </w:pPr>
    </w:p>
    <w:p w14:paraId="615BC621">
      <w:pPr>
        <w:pStyle w:val="3"/>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left="0" w:right="0"/>
        <w:textAlignment w:val="baseline"/>
        <w:rPr>
          <w:rFonts w:hint="eastAsia" w:ascii="宋体" w:hAnsi="宋体" w:eastAsia="宋体" w:cs="宋体"/>
          <w:i w:val="0"/>
          <w:iCs w:val="0"/>
          <w:caps w:val="0"/>
          <w:snapToGrid w:val="0"/>
          <w:color w:val="0F1115"/>
          <w:spacing w:val="0"/>
          <w:kern w:val="0"/>
          <w:sz w:val="28"/>
          <w:szCs w:val="28"/>
          <w:shd w:val="clear" w:fill="FFFFFF"/>
          <w:lang w:val="en-US" w:eastAsia="en-US" w:bidi="ar-SA"/>
        </w:rPr>
      </w:pPr>
      <w:r>
        <w:rPr>
          <w:rFonts w:hint="eastAsia" w:ascii="宋体" w:hAnsi="宋体" w:eastAsia="宋体" w:cs="宋体"/>
          <w:i w:val="0"/>
          <w:iCs w:val="0"/>
          <w:caps w:val="0"/>
          <w:snapToGrid w:val="0"/>
          <w:color w:val="0F1115"/>
          <w:spacing w:val="0"/>
          <w:kern w:val="0"/>
          <w:sz w:val="28"/>
          <w:szCs w:val="28"/>
          <w:shd w:val="clear" w:fill="FFFFFF"/>
          <w:lang w:val="en-US" w:eastAsia="zh-CN" w:bidi="ar-SA"/>
        </w:rPr>
        <w:t>1、</w:t>
      </w:r>
      <w:r>
        <w:rPr>
          <w:rFonts w:hint="eastAsia" w:ascii="宋体" w:hAnsi="宋体" w:eastAsia="宋体" w:cs="宋体"/>
          <w:i w:val="0"/>
          <w:iCs w:val="0"/>
          <w:caps w:val="0"/>
          <w:snapToGrid w:val="0"/>
          <w:color w:val="0F1115"/>
          <w:spacing w:val="0"/>
          <w:kern w:val="0"/>
          <w:sz w:val="28"/>
          <w:szCs w:val="28"/>
          <w:shd w:val="clear" w:fill="FFFFFF"/>
          <w:lang w:val="en-US" w:eastAsia="en-US" w:bidi="ar-SA"/>
        </w:rPr>
        <w:t>设备搬迁</w:t>
      </w:r>
      <w:r>
        <w:rPr>
          <w:rFonts w:hint="default" w:ascii="宋体" w:hAnsi="宋体" w:eastAsia="宋体" w:cs="宋体"/>
          <w:i w:val="0"/>
          <w:iCs w:val="0"/>
          <w:caps w:val="0"/>
          <w:snapToGrid w:val="0"/>
          <w:color w:val="0F1115"/>
          <w:spacing w:val="0"/>
          <w:kern w:val="0"/>
          <w:sz w:val="28"/>
          <w:szCs w:val="28"/>
          <w:shd w:val="clear" w:fill="FFFFFF"/>
          <w:lang w:val="en-US" w:eastAsia="en-US" w:bidi="ar-SA"/>
        </w:rPr>
        <w:t>：将位于金园校区教学二号楼八楼的50套电子琴（含琴椅）、1套教师讲台、1块教学板、1套投影仪、1块电动幕布及1套多媒体电脑等全部设备，安全搬迁至院本部</w:t>
      </w:r>
      <w:r>
        <w:rPr>
          <w:rFonts w:hint="eastAsia" w:ascii="宋体" w:hAnsi="宋体" w:eastAsia="宋体" w:cs="宋体"/>
          <w:i w:val="0"/>
          <w:iCs w:val="0"/>
          <w:caps w:val="0"/>
          <w:snapToGrid w:val="0"/>
          <w:color w:val="0F1115"/>
          <w:spacing w:val="0"/>
          <w:kern w:val="0"/>
          <w:sz w:val="28"/>
          <w:szCs w:val="28"/>
          <w:shd w:val="clear" w:fill="FFFFFF"/>
          <w:lang w:val="en-US" w:eastAsia="zh-CN" w:bidi="ar-SA"/>
        </w:rPr>
        <w:t>第三实训7楼教室（具体地点待定）</w:t>
      </w:r>
      <w:r>
        <w:rPr>
          <w:rFonts w:hint="default" w:ascii="宋体" w:hAnsi="宋体" w:eastAsia="宋体" w:cs="宋体"/>
          <w:i w:val="0"/>
          <w:iCs w:val="0"/>
          <w:caps w:val="0"/>
          <w:snapToGrid w:val="0"/>
          <w:color w:val="0F1115"/>
          <w:spacing w:val="0"/>
          <w:kern w:val="0"/>
          <w:sz w:val="28"/>
          <w:szCs w:val="28"/>
          <w:shd w:val="clear" w:fill="FFFFFF"/>
          <w:lang w:val="en-US" w:eastAsia="en-US" w:bidi="ar-SA"/>
        </w:rPr>
        <w:t>指定位置。</w:t>
      </w:r>
      <w:bookmarkStart w:id="4" w:name="_GoBack"/>
      <w:bookmarkEnd w:id="4"/>
    </w:p>
    <w:p w14:paraId="2F9B551A">
      <w:pPr>
        <w:pStyle w:val="3"/>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20" w:afterAutospacing="0" w:line="500" w:lineRule="exact"/>
        <w:ind w:left="0" w:right="0"/>
        <w:textAlignment w:val="baseline"/>
        <w:rPr>
          <w:rFonts w:hint="eastAsia" w:ascii="宋体" w:hAnsi="宋体" w:eastAsia="宋体" w:cs="宋体"/>
          <w:i w:val="0"/>
          <w:iCs w:val="0"/>
          <w:caps w:val="0"/>
          <w:snapToGrid w:val="0"/>
          <w:color w:val="0F1115"/>
          <w:spacing w:val="0"/>
          <w:kern w:val="0"/>
          <w:sz w:val="28"/>
          <w:szCs w:val="28"/>
          <w:shd w:val="clear" w:fill="FFFFFF"/>
          <w:lang w:val="en-US" w:eastAsia="en-US" w:bidi="ar-SA"/>
        </w:rPr>
      </w:pPr>
      <w:r>
        <w:rPr>
          <w:rFonts w:hint="eastAsia" w:ascii="宋体" w:hAnsi="宋体" w:eastAsia="宋体" w:cs="宋体"/>
          <w:i w:val="0"/>
          <w:iCs w:val="0"/>
          <w:caps w:val="0"/>
          <w:snapToGrid w:val="0"/>
          <w:color w:val="0F1115"/>
          <w:spacing w:val="0"/>
          <w:kern w:val="0"/>
          <w:sz w:val="28"/>
          <w:szCs w:val="28"/>
          <w:shd w:val="clear" w:fill="FFFFFF"/>
          <w:lang w:val="en-US" w:eastAsia="zh-CN" w:bidi="ar-SA"/>
        </w:rPr>
        <w:t>2、</w:t>
      </w:r>
      <w:r>
        <w:rPr>
          <w:rFonts w:hint="default" w:ascii="宋体" w:hAnsi="宋体" w:eastAsia="宋体" w:cs="宋体"/>
          <w:i w:val="0"/>
          <w:iCs w:val="0"/>
          <w:caps w:val="0"/>
          <w:snapToGrid w:val="0"/>
          <w:color w:val="0F1115"/>
          <w:spacing w:val="0"/>
          <w:kern w:val="0"/>
          <w:sz w:val="28"/>
          <w:szCs w:val="28"/>
          <w:shd w:val="clear" w:fill="FFFFFF"/>
          <w:lang w:val="en-US" w:eastAsia="en-US" w:bidi="ar-SA"/>
        </w:rPr>
        <w:t>安装调试：对所有搬迁至新址的设备进行安装和调试，确保所有设备能够正常使用。具体包括：</w:t>
      </w:r>
      <w:r>
        <w:rPr>
          <w:rFonts w:hint="eastAsia" w:ascii="宋体" w:hAnsi="宋体" w:eastAsia="宋体" w:cs="宋体"/>
          <w:i w:val="0"/>
          <w:iCs w:val="0"/>
          <w:caps w:val="0"/>
          <w:snapToGrid w:val="0"/>
          <w:color w:val="0F1115"/>
          <w:spacing w:val="0"/>
          <w:kern w:val="0"/>
          <w:sz w:val="28"/>
          <w:szCs w:val="28"/>
          <w:shd w:val="clear" w:fill="FFFFFF"/>
          <w:lang w:val="en-US" w:eastAsia="zh-CN" w:bidi="ar-SA"/>
        </w:rPr>
        <w:t>（1）</w:t>
      </w:r>
      <w:r>
        <w:rPr>
          <w:rFonts w:hint="default" w:ascii="宋体" w:hAnsi="宋体" w:eastAsia="宋体" w:cs="宋体"/>
          <w:i w:val="0"/>
          <w:iCs w:val="0"/>
          <w:caps w:val="0"/>
          <w:snapToGrid w:val="0"/>
          <w:color w:val="0F1115"/>
          <w:spacing w:val="0"/>
          <w:kern w:val="0"/>
          <w:sz w:val="28"/>
          <w:szCs w:val="28"/>
          <w:shd w:val="clear" w:fill="FFFFFF"/>
          <w:lang w:val="en-US" w:eastAsia="en-US" w:bidi="ar-SA"/>
        </w:rPr>
        <w:t>教学板、投影仪、电动幕布、多媒体电脑的安装与调试。</w:t>
      </w:r>
      <w:r>
        <w:rPr>
          <w:rFonts w:hint="eastAsia" w:ascii="宋体" w:hAnsi="宋体" w:eastAsia="宋体" w:cs="宋体"/>
          <w:i w:val="0"/>
          <w:iCs w:val="0"/>
          <w:caps w:val="0"/>
          <w:snapToGrid w:val="0"/>
          <w:color w:val="0F1115"/>
          <w:spacing w:val="0"/>
          <w:kern w:val="0"/>
          <w:sz w:val="28"/>
          <w:szCs w:val="28"/>
          <w:shd w:val="clear" w:fill="FFFFFF"/>
          <w:lang w:val="en-US" w:eastAsia="zh-CN" w:bidi="ar-SA"/>
        </w:rPr>
        <w:t>（2）</w:t>
      </w:r>
      <w:r>
        <w:rPr>
          <w:rFonts w:hint="default" w:ascii="宋体" w:hAnsi="宋体" w:eastAsia="宋体" w:cs="宋体"/>
          <w:i w:val="0"/>
          <w:iCs w:val="0"/>
          <w:caps w:val="0"/>
          <w:snapToGrid w:val="0"/>
          <w:color w:val="0F1115"/>
          <w:spacing w:val="0"/>
          <w:kern w:val="0"/>
          <w:sz w:val="28"/>
          <w:szCs w:val="28"/>
          <w:shd w:val="clear" w:fill="FFFFFF"/>
          <w:lang w:val="en-US" w:eastAsia="en-US" w:bidi="ar-SA"/>
        </w:rPr>
        <w:t>新教室的强电布线，包括安装配电箱、漏电开关、插座、接线盒及铺设电线等。</w:t>
      </w:r>
    </w:p>
    <w:p w14:paraId="231C5E05">
      <w:pPr>
        <w:pStyle w:val="3"/>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left="0" w:right="0"/>
        <w:textAlignment w:val="baseline"/>
        <w:rPr>
          <w:rFonts w:hint="eastAsia" w:ascii="宋体" w:hAnsi="宋体" w:eastAsia="宋体" w:cs="宋体"/>
          <w:i w:val="0"/>
          <w:iCs w:val="0"/>
          <w:caps w:val="0"/>
          <w:snapToGrid w:val="0"/>
          <w:color w:val="0F1115"/>
          <w:spacing w:val="0"/>
          <w:kern w:val="0"/>
          <w:sz w:val="28"/>
          <w:szCs w:val="28"/>
          <w:shd w:val="clear" w:fill="FFFFFF"/>
          <w:lang w:val="en-US" w:eastAsia="zh-CN" w:bidi="ar-SA"/>
        </w:rPr>
      </w:pPr>
      <w:r>
        <w:rPr>
          <w:rFonts w:hint="eastAsia" w:ascii="宋体" w:hAnsi="宋体" w:eastAsia="宋体" w:cs="宋体"/>
          <w:i w:val="0"/>
          <w:iCs w:val="0"/>
          <w:caps w:val="0"/>
          <w:snapToGrid w:val="0"/>
          <w:color w:val="0F1115"/>
          <w:spacing w:val="0"/>
          <w:kern w:val="0"/>
          <w:sz w:val="28"/>
          <w:szCs w:val="28"/>
          <w:shd w:val="clear" w:fill="FFFFFF"/>
          <w:lang w:val="en-US" w:eastAsia="zh-CN" w:bidi="ar-SA"/>
        </w:rPr>
        <w:t>3、</w:t>
      </w:r>
      <w:r>
        <w:rPr>
          <w:rFonts w:hint="default" w:ascii="宋体" w:hAnsi="宋体" w:eastAsia="宋体" w:cs="宋体"/>
          <w:i w:val="0"/>
          <w:iCs w:val="0"/>
          <w:caps w:val="0"/>
          <w:snapToGrid w:val="0"/>
          <w:color w:val="0F1115"/>
          <w:spacing w:val="0"/>
          <w:kern w:val="0"/>
          <w:sz w:val="28"/>
          <w:szCs w:val="28"/>
          <w:shd w:val="clear" w:fill="FFFFFF"/>
          <w:lang w:val="en-US" w:eastAsia="en-US" w:bidi="ar-SA"/>
        </w:rPr>
        <w:t>其他工作：根据新教室的布局，安装不锈钢地面线槽和明装线槽，以满足用电安全和线路规整的需求</w:t>
      </w:r>
      <w:r>
        <w:rPr>
          <w:rFonts w:hint="eastAsia" w:ascii="宋体" w:hAnsi="宋体" w:eastAsia="宋体" w:cs="宋体"/>
          <w:i w:val="0"/>
          <w:iCs w:val="0"/>
          <w:caps w:val="0"/>
          <w:snapToGrid w:val="0"/>
          <w:color w:val="0F1115"/>
          <w:spacing w:val="0"/>
          <w:kern w:val="0"/>
          <w:sz w:val="28"/>
          <w:szCs w:val="28"/>
          <w:shd w:val="clear" w:fill="FFFFFF"/>
          <w:lang w:val="en-US" w:eastAsia="zh-CN" w:bidi="ar-SA"/>
        </w:rPr>
        <w:t>。</w:t>
      </w:r>
    </w:p>
    <w:p w14:paraId="5C1E8655">
      <w:pPr>
        <w:pStyle w:val="3"/>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left="0" w:right="0"/>
        <w:textAlignment w:val="baseline"/>
        <w:rPr>
          <w:rFonts w:hint="eastAsia" w:ascii="宋体" w:hAnsi="宋体" w:eastAsia="宋体" w:cs="宋体"/>
          <w:i w:val="0"/>
          <w:iCs w:val="0"/>
          <w:caps w:val="0"/>
          <w:snapToGrid w:val="0"/>
          <w:color w:val="0F1115"/>
          <w:spacing w:val="0"/>
          <w:kern w:val="0"/>
          <w:sz w:val="28"/>
          <w:szCs w:val="28"/>
          <w:shd w:val="clear" w:fill="FFFFFF"/>
          <w:lang w:val="en-US" w:eastAsia="zh-CN" w:bidi="ar-SA"/>
        </w:rPr>
      </w:pPr>
    </w:p>
    <w:p w14:paraId="19493EB0">
      <w:pPr>
        <w:pStyle w:val="2"/>
        <w:spacing w:line="301" w:lineRule="auto"/>
      </w:pPr>
    </w:p>
    <w:p w14:paraId="53253DDB">
      <w:pPr>
        <w:numPr>
          <w:ilvl w:val="0"/>
          <w:numId w:val="1"/>
        </w:numPr>
        <w:spacing w:before="101" w:line="225" w:lineRule="auto"/>
        <w:ind w:left="102" w:leftChars="0" w:firstLine="0" w:firstLineChars="0"/>
        <w:rPr>
          <w:rFonts w:hint="default" w:ascii="宋体" w:hAnsi="宋体" w:eastAsia="宋体" w:cs="宋体"/>
          <w:i w:val="0"/>
          <w:iCs w:val="0"/>
          <w:caps w:val="0"/>
          <w:snapToGrid w:val="0"/>
          <w:color w:val="0F1115"/>
          <w:spacing w:val="0"/>
          <w:kern w:val="0"/>
          <w:sz w:val="32"/>
          <w:szCs w:val="32"/>
          <w:shd w:val="clear" w:fill="FFFFFF"/>
          <w:lang w:val="en-US" w:eastAsia="en-US" w:bidi="ar-SA"/>
        </w:rPr>
      </w:pPr>
      <w:bookmarkStart w:id="3" w:name="bookmark4"/>
      <w:bookmarkEnd w:id="3"/>
      <w:r>
        <w:rPr>
          <w:rFonts w:hint="default" w:ascii="宋体" w:hAnsi="宋体" w:eastAsia="宋体" w:cs="宋体"/>
          <w:i w:val="0"/>
          <w:iCs w:val="0"/>
          <w:caps w:val="0"/>
          <w:snapToGrid w:val="0"/>
          <w:color w:val="0F1115"/>
          <w:spacing w:val="0"/>
          <w:kern w:val="0"/>
          <w:sz w:val="32"/>
          <w:szCs w:val="32"/>
          <w:shd w:val="clear" w:fill="FFFFFF"/>
          <w:lang w:val="en-US" w:eastAsia="en-US" w:bidi="ar-SA"/>
        </w:rPr>
        <w:t>项目联系人</w:t>
      </w:r>
    </w:p>
    <w:p w14:paraId="02132E08">
      <w:pPr>
        <w:numPr>
          <w:ilvl w:val="0"/>
          <w:numId w:val="0"/>
        </w:numPr>
        <w:spacing w:before="101" w:line="225" w:lineRule="auto"/>
        <w:ind w:left="102" w:leftChars="0"/>
        <w:rPr>
          <w:rFonts w:hint="default" w:ascii="宋体" w:hAnsi="宋体" w:eastAsia="宋体" w:cs="宋体"/>
          <w:i w:val="0"/>
          <w:iCs w:val="0"/>
          <w:caps w:val="0"/>
          <w:snapToGrid w:val="0"/>
          <w:color w:val="0F1115"/>
          <w:spacing w:val="0"/>
          <w:kern w:val="0"/>
          <w:sz w:val="32"/>
          <w:szCs w:val="32"/>
          <w:shd w:val="clear" w:fill="FFFFFF"/>
          <w:lang w:val="en-US" w:eastAsia="en-US" w:bidi="ar-SA"/>
        </w:rPr>
      </w:pPr>
    </w:p>
    <w:p w14:paraId="616141BC">
      <w:pPr>
        <w:spacing w:before="101" w:line="375" w:lineRule="auto"/>
        <w:ind w:right="96" w:firstLine="560" w:firstLineChars="200"/>
        <w:rPr>
          <w:rFonts w:hint="default" w:ascii="宋体" w:hAnsi="宋体" w:eastAsia="宋体" w:cs="宋体"/>
          <w:i w:val="0"/>
          <w:iCs w:val="0"/>
          <w:caps w:val="0"/>
          <w:snapToGrid w:val="0"/>
          <w:color w:val="0F1115"/>
          <w:spacing w:val="0"/>
          <w:kern w:val="0"/>
          <w:sz w:val="28"/>
          <w:szCs w:val="28"/>
          <w:shd w:val="clear" w:fill="FFFFFF"/>
          <w:lang w:val="en-US" w:eastAsia="en-US" w:bidi="ar-SA"/>
        </w:rPr>
      </w:pPr>
      <w:r>
        <w:rPr>
          <w:rFonts w:hint="default" w:ascii="宋体" w:hAnsi="宋体" w:eastAsia="宋体" w:cs="宋体"/>
          <w:i w:val="0"/>
          <w:iCs w:val="0"/>
          <w:caps w:val="0"/>
          <w:snapToGrid w:val="0"/>
          <w:color w:val="0F1115"/>
          <w:spacing w:val="0"/>
          <w:kern w:val="0"/>
          <w:sz w:val="28"/>
          <w:szCs w:val="28"/>
          <w:shd w:val="clear" w:fill="FFFFFF"/>
          <w:lang w:val="en-US" w:eastAsia="en-US" w:bidi="ar-SA"/>
        </w:rPr>
        <w:t>经现场查勘后，仍需要对项目实际情况进行咨询的，可联系项 目联系人。</w:t>
      </w:r>
    </w:p>
    <w:p w14:paraId="4AD8FB56">
      <w:pPr>
        <w:spacing w:before="101" w:line="375" w:lineRule="auto"/>
        <w:ind w:right="96" w:firstLine="560" w:firstLineChars="200"/>
        <w:rPr>
          <w:rFonts w:hint="default" w:ascii="宋体" w:hAnsi="宋体" w:eastAsia="宋体" w:cs="宋体"/>
          <w:i w:val="0"/>
          <w:iCs w:val="0"/>
          <w:caps w:val="0"/>
          <w:snapToGrid w:val="0"/>
          <w:color w:val="0F1115"/>
          <w:spacing w:val="0"/>
          <w:kern w:val="0"/>
          <w:sz w:val="28"/>
          <w:szCs w:val="28"/>
          <w:shd w:val="clear" w:fill="FFFFFF"/>
          <w:lang w:val="en-US" w:eastAsia="en-US" w:bidi="ar-SA"/>
        </w:rPr>
      </w:pPr>
    </w:p>
    <w:p w14:paraId="7CC33F7C">
      <w:pPr>
        <w:spacing w:before="1" w:line="223" w:lineRule="auto"/>
        <w:rPr>
          <w:rFonts w:hint="default" w:ascii="宋体" w:hAnsi="宋体" w:eastAsia="宋体" w:cs="宋体"/>
          <w:i w:val="0"/>
          <w:iCs w:val="0"/>
          <w:caps w:val="0"/>
          <w:snapToGrid w:val="0"/>
          <w:color w:val="0F1115"/>
          <w:spacing w:val="0"/>
          <w:kern w:val="0"/>
          <w:sz w:val="28"/>
          <w:szCs w:val="28"/>
          <w:shd w:val="clear" w:fill="FFFFFF"/>
          <w:lang w:val="en-US" w:eastAsia="en-US" w:bidi="ar-SA"/>
        </w:rPr>
      </w:pPr>
      <w:r>
        <w:rPr>
          <w:rFonts w:hint="default" w:ascii="宋体" w:hAnsi="宋体" w:eastAsia="宋体" w:cs="宋体"/>
          <w:i w:val="0"/>
          <w:iCs w:val="0"/>
          <w:caps w:val="0"/>
          <w:snapToGrid w:val="0"/>
          <w:color w:val="0F1115"/>
          <w:spacing w:val="0"/>
          <w:kern w:val="0"/>
          <w:sz w:val="28"/>
          <w:szCs w:val="28"/>
          <w:shd w:val="clear" w:fill="FFFFFF"/>
          <w:lang w:val="en-US" w:eastAsia="en-US" w:bidi="ar-SA"/>
        </w:rPr>
        <w:t>联系人：</w:t>
      </w:r>
      <w:r>
        <w:rPr>
          <w:rFonts w:hint="eastAsia" w:ascii="宋体" w:hAnsi="宋体" w:eastAsia="宋体" w:cs="宋体"/>
          <w:i w:val="0"/>
          <w:iCs w:val="0"/>
          <w:caps w:val="0"/>
          <w:snapToGrid w:val="0"/>
          <w:color w:val="0F1115"/>
          <w:spacing w:val="0"/>
          <w:kern w:val="0"/>
          <w:sz w:val="28"/>
          <w:szCs w:val="28"/>
          <w:shd w:val="clear" w:fill="FFFFFF"/>
          <w:lang w:val="en-US" w:eastAsia="zh-CN" w:bidi="ar-SA"/>
        </w:rPr>
        <w:t xml:space="preserve">         </w:t>
      </w:r>
      <w:r>
        <w:rPr>
          <w:rFonts w:hint="default" w:ascii="宋体" w:hAnsi="宋体" w:eastAsia="宋体" w:cs="宋体"/>
          <w:i w:val="0"/>
          <w:iCs w:val="0"/>
          <w:caps w:val="0"/>
          <w:snapToGrid w:val="0"/>
          <w:color w:val="0F1115"/>
          <w:spacing w:val="0"/>
          <w:kern w:val="0"/>
          <w:sz w:val="28"/>
          <w:szCs w:val="28"/>
          <w:shd w:val="clear" w:fill="FFFFFF"/>
          <w:lang w:val="en-US" w:eastAsia="en-US" w:bidi="ar-SA"/>
        </w:rPr>
        <w:t xml:space="preserve"> 手机：</w:t>
      </w:r>
    </w:p>
    <w:sectPr>
      <w:pgSz w:w="11910" w:h="16840"/>
      <w:pgMar w:top="1431" w:right="1786" w:bottom="0" w:left="1592" w:header="0" w:footer="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17614"/>
    <w:multiLevelType w:val="singleLevel"/>
    <w:tmpl w:val="0E51761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402709F"/>
    <w:rsid w:val="4A0F20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Normal (Web)"/>
    <w:basedOn w:val="1"/>
    <w:qFormat/>
    <w:uiPriority w:val="0"/>
    <w:rPr>
      <w:sz w:val="24"/>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ede7aec5-487e-40a3-a07b-b0453d918a63}">
  <ds:schemaRefs/>
</ds:datastoreItem>
</file>

<file path=docProps/app.xml><?xml version="1.0" encoding="utf-8"?>
<Properties xmlns="http://schemas.openxmlformats.org/officeDocument/2006/extended-properties" xmlns:vt="http://schemas.openxmlformats.org/officeDocument/2006/docPropsVTypes">
  <Pages>4</Pages>
  <Words>638</Words>
  <Characters>664</Characters>
  <TotalTime>2</TotalTime>
  <ScaleCrop>false</ScaleCrop>
  <LinksUpToDate>false</LinksUpToDate>
  <CharactersWithSpaces>702</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2026-08-28T22:30:00Z</dcterms:created>
  <dc:creator>子毅</dc:creator>
  <cp:lastModifiedBy>Elaine</cp:lastModifiedBy>
  <dcterms:modified xsi:type="dcterms:W3CDTF">2026-09-09T04:09:14Z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2026-08-28T22:31:09Z</vt:filetime>
  </property>
  <property fmtid="{D5CDD505-2E9C-101B-9397-08002B2CF9AE}" pid="4" name="KSOTemplateDocerSaveRecord">
    <vt:lpwstr>eyJoZGlkIjoiZDY3ZmZmZDdkYzE2NTJjMjBlNGZiZTgxODZkMzIzZjYiLCJ1c2VySWQiOiIzNzkzMjE3ODcifQ==</vt:lpwstr>
  </property>
  <property fmtid="{D5CDD505-2E9C-101B-9397-08002B2CF9AE}" pid="5" name="KSOProductBuildVer">
    <vt:lpwstr>2052-12.1.0.28505</vt:lpwstr>
  </property>
  <property fmtid="{D5CDD505-2E9C-101B-9397-08002B2CF9AE}" pid="6" name="ICV">
    <vt:lpwstr>98688D9140DF4F7B85CD369EAD2AE156_13</vt:lpwstr>
  </property>
</Properties>
</file>