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7</w:t>
      </w: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汕头职业技术学院教研教改项目参考指南</w:t>
      </w:r>
    </w:p>
    <w:p>
      <w:pPr>
        <w:spacing w:line="440" w:lineRule="exact"/>
        <w:ind w:firstLine="636"/>
        <w:jc w:val="center"/>
        <w:rPr>
          <w:rFonts w:hint="eastAsia"/>
          <w:b/>
          <w:sz w:val="28"/>
          <w:szCs w:val="28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一、高职院校人才培养模式创新与实践研究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（一）高职院校“立德树人”与培育和践行社会主义核心价值观的实证研究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（二）高职院校人才培养适应区域经济“新常态”的研究与实践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（三）高职院校服务地方经济建设，面向现代服务业、战略性新兴产业、社会管理等领域人才培养模式研究与实践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（四）“一带一路”背景下人才培养模式的创新与研究--以专业为例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（五）高职院校学生“工匠精神”培育研究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（六）高职院校人才培养模式的现状及趋势探讨</w:t>
      </w: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二、产教融合、校企合作长效机制的研究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（一）高等职业教育校企深度合作机制研究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（二）高职院校产教融合、校企合作的案例研究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（三）企业嵌入式应用型人才培养模式探索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（四）高职院校技术技能积累与社会服务能力研究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（五）高等职业教育服务“中国制造2025” 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（六）高职院校现代学徒制理论与实践研究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（七）校企共建共享生产性实训基地研究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三、高职院校专业建设研究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（一）高职院校专业群建设研究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（二）高职院校品牌（特色）专业建设与实践研究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（三）高职院校专业建设与区域经济发展适应度研究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（四）高职院校专业设置随产业发展动态调整的实证研究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（五）高等职业教育专业教学标准开发研究——以XX专业为例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（六）基于专业认证的师范类专业建设研究</w:t>
      </w: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四、高职院校课程建设与改革研究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（一）高职院校课程体系整体优化与教学内容改革的研究与实践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（二）与职业（行业）标准相衔接的课程与教学内容体系探索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（三）高等职业教育课程教学标准开发研究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（四）课程思政的内涵与实施路径研究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（五）xx背景下课程建设与改革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（六）中高职课程体系衔接的研究--以专业为例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（七）基于学生综合职业能力培养的公共基础课和专业课结构设置的研究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（八）专业课与思想政治理论课协同育人的研究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（九）高职院校思政课程育人效果提升研究与实践</w:t>
      </w: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五、课堂教学创新与实践研究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（一）XX课程教学方法（模式）的应用与实践)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（二）基于创新思维训练和创新能力培养的教学方式方法改革研究与实践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（三）新形势下人文素质与职业素养实践创新教学探索研究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（四）“互联网+”下教学模式改革的研究与实践</w:t>
      </w:r>
      <w:r>
        <w:rPr>
          <w:rFonts w:hint="eastAsia" w:ascii="楷体" w:hAnsi="楷体" w:eastAsia="楷体"/>
          <w:sz w:val="28"/>
          <w:szCs w:val="28"/>
        </w:rPr>
        <w:tab/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（五）将工匠精神融入学科教学改革的研究与实践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（六）应用型人才培养为主的实训教学研究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（七）以学生为中心的课前、课堂和课后学习体验研究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（八）高职院校课堂生态调查研究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（九）慕课、微课等建设与应用研究</w:t>
      </w: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六、高职院校创新创业能力培养与实践教学改</w:t>
      </w:r>
      <w:r>
        <w:rPr>
          <w:rFonts w:hint="eastAsia" w:ascii="黑体" w:hAnsi="黑体" w:eastAsia="黑体"/>
          <w:b/>
          <w:sz w:val="28"/>
          <w:szCs w:val="28"/>
        </w:rPr>
        <w:t>革研究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（一）创新创业教育贯穿人才培养全过程的研究与实践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（二）创新创业教育理论、实践体系研究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（三）互联网+创新创业实践研究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（四）实验室、实训基地内涵建设与学生创新能力培养研究与实践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（五）校外实习基地建设模式和运行机制的研究与实践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（六）高职院校校园文化建设与学生能力培养的关系研究</w:t>
      </w:r>
    </w:p>
    <w:p>
      <w:pPr>
        <w:ind w:firstLine="560" w:firstLineChars="200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（七）校企协同的企业实习生制度的探索与实践</w:t>
      </w:r>
    </w:p>
    <w:p>
      <w:pPr>
        <w:ind w:firstLine="562" w:firstLineChars="200"/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七、高职院校教学管理制度与教学质量保障体系的研究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（一）高职院校教学质量管理体制、监控体系和保障体系的研究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（二）高等职业教育人才培养质量评价体系及评价方法研究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（三）高职院校专业诊断与改进的建构和实施--以专业为例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（四）高职院校课程诊断与改进思考与实践--以课程为例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（五）高职院校内部质量保证体系诊断与改进信息化建设的探索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（六）高职学生学习与发展评价研究</w:t>
      </w:r>
    </w:p>
    <w:p>
      <w:pPr>
        <w:ind w:firstLine="700" w:firstLineChars="250"/>
        <w:rPr>
          <w:rFonts w:hint="eastAsia" w:ascii="楷体" w:hAnsi="楷体" w:eastAsia="楷体"/>
          <w:color w:val="auto"/>
          <w:sz w:val="28"/>
          <w:szCs w:val="28"/>
        </w:rPr>
      </w:pPr>
      <w:bookmarkStart w:id="0" w:name="_GoBack"/>
      <w:r>
        <w:rPr>
          <w:rFonts w:hint="eastAsia" w:ascii="楷体" w:hAnsi="楷体" w:eastAsia="楷体"/>
          <w:color w:val="auto"/>
          <w:sz w:val="28"/>
          <w:szCs w:val="28"/>
        </w:rPr>
        <w:t>(七)师范类专业认证研究</w:t>
      </w:r>
    </w:p>
    <w:bookmarkEnd w:id="0"/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八、高职院校教育信息化建设与应用研究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（一）课程信息化资源开发研究与实践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（二）教育信息化背景下的实践教学研究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（三）优质课程教学资源共享研究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（四）教学资源库和试题库建设与应用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（五）精品在线开放课程建设与应用研究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（六）现代教育技术在课程教学改革中的实证研究</w:t>
      </w: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九、高职院校教师教学素质提升与师资队伍建设管理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（一）高职院校教师专业化的问题与策略研究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（二）高职教师发展性评价体系的构建研究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（三）高职院校教师教学评价标准体系的构建与实施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（四）产教融合理念下师资队伍的建设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（五）高职院校教师职业素质的培养与提升研究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（六）实践教学、“双师型”教师队伍建设的现状与对策研究</w:t>
      </w:r>
    </w:p>
    <w:p>
      <w:pPr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十、其他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本指南列出的内容供参考，不是具体的项目名称，申请人可在本指南的指导下，根据实际情况，确定具体的研究内容和申报项目。也可结合教学实际，自行确定其他选题。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51549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94"/>
    <w:rsid w:val="00085610"/>
    <w:rsid w:val="001017D7"/>
    <w:rsid w:val="001B5889"/>
    <w:rsid w:val="00262757"/>
    <w:rsid w:val="003947BC"/>
    <w:rsid w:val="003C5BB1"/>
    <w:rsid w:val="00783102"/>
    <w:rsid w:val="00C814BE"/>
    <w:rsid w:val="00C818DA"/>
    <w:rsid w:val="00CC2994"/>
    <w:rsid w:val="00EE3F5B"/>
    <w:rsid w:val="00F44732"/>
    <w:rsid w:val="00F93A91"/>
    <w:rsid w:val="394903AC"/>
    <w:rsid w:val="44C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262</Words>
  <Characters>1497</Characters>
  <Lines>12</Lines>
  <Paragraphs>3</Paragraphs>
  <TotalTime>73</TotalTime>
  <ScaleCrop>false</ScaleCrop>
  <LinksUpToDate>false</LinksUpToDate>
  <CharactersWithSpaces>1756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2018-11-05T00:49:00Z</dcterms:created>
  <dc:creator>Administrator</dc:creator>
  <cp:lastModifiedBy>Administrator</cp:lastModifiedBy>
  <dcterms:modified xsi:type="dcterms:W3CDTF">2018-11-06T03:23:49Z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