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14A4A1">
      <w:pPr>
        <w:spacing w:line="360" w:lineRule="auto"/>
        <w:jc w:val="left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附件3</w:t>
      </w:r>
    </w:p>
    <w:p w14:paraId="104FD909">
      <w:pPr>
        <w:spacing w:line="72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bookmarkStart w:id="0" w:name="_GoBack"/>
      <w:r>
        <w:rPr>
          <w:rFonts w:hint="default" w:ascii="Times New Roman" w:hAnsi="Times New Roman" w:eastAsia="方正小标宋简体" w:cs="Times New Roman"/>
          <w:kern w:val="0"/>
          <w:sz w:val="44"/>
          <w:szCs w:val="44"/>
        </w:rPr>
        <w:t>广东省学校德育科研管理信息系统操作指南</w:t>
      </w:r>
      <w:bookmarkEnd w:id="0"/>
    </w:p>
    <w:p w14:paraId="10FB6C43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70CBF9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一、申报人员操作指南</w:t>
      </w:r>
    </w:p>
    <w:p w14:paraId="606FD0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（一）访问网址 https://gddy.scnu.edu.cn/</w:t>
      </w:r>
    </w:p>
    <w:p w14:paraId="09628DE6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888230" cy="2633980"/>
            <wp:effectExtent l="0" t="0" r="38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F42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（二）注册账户（已有账户可直接登录）</w:t>
      </w:r>
    </w:p>
    <w:p w14:paraId="3D2EFA01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907280" cy="264477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5B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1.单位类别选择</w:t>
      </w:r>
    </w:p>
    <w:p w14:paraId="52463FC8"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4931410" cy="276733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B7AE"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省属中小学选择“省属中小学”；地级市中小学选择“地级市教育局”；高校选择“本科院校”/“专科院校”。</w:t>
      </w:r>
    </w:p>
    <w:p w14:paraId="700DB1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2.所在单位选择</w:t>
      </w:r>
    </w:p>
    <w:p w14:paraId="372CE0A0"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4979035" cy="2794000"/>
            <wp:effectExtent l="0" t="0" r="444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AE24"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036820" cy="2826385"/>
            <wp:effectExtent l="0" t="0" r="762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BB512"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省属中小学选择“省属中小学”；地级市中小学选择所在地教育局名称；高校选择对应学校名称。</w:t>
      </w:r>
    </w:p>
    <w:p w14:paraId="4E07D1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（三）登录</w:t>
      </w:r>
    </w:p>
    <w:p w14:paraId="2FD3C038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099050" cy="2861310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371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账号为注册时填写的身份证号码。</w:t>
      </w:r>
    </w:p>
    <w:p w14:paraId="7BB6124A">
      <w:pPr>
        <w:spacing w:line="360" w:lineRule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43EDC7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忘记密码点击右下角“忘记密码”按钮。</w:t>
      </w:r>
    </w:p>
    <w:p w14:paraId="437975F7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176520" cy="2367915"/>
            <wp:effectExtent l="0" t="0" r="508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r="2663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91B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账号栏输入身份证号码和验证码，点击“重置密码 ”，系统自动发送重置密码邮件到注册账号时填写的邮箱，登录邮箱可自助完成密码重置。</w:t>
      </w:r>
    </w:p>
    <w:p w14:paraId="7CA97078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03825" cy="1316355"/>
            <wp:effectExtent l="0" t="0" r="825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6CB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如遇账号登录、注册失败和变更所在单位等问题，可发送电子邮件到20190814@m.scnu.edu.cn</w:t>
      </w:r>
    </w:p>
    <w:p w14:paraId="1B93CB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（四）提交</w:t>
      </w:r>
    </w:p>
    <w:p w14:paraId="74F0163B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00065" cy="994410"/>
            <wp:effectExtent l="0" t="0" r="825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2FF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选择对应的课题，点击填写。</w:t>
      </w:r>
    </w:p>
    <w:p w14:paraId="740FF464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04510" cy="2523490"/>
            <wp:effectExtent l="0" t="0" r="381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65A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特别提醒：申报书填写内容较多，请及时点击下方的“保存”按钮。</w:t>
      </w:r>
    </w:p>
    <w:p w14:paraId="33822D20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12130" cy="2698750"/>
            <wp:effectExtent l="0" t="0" r="1143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55C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填写全部信息、上传全部附件，点击“保存”</w:t>
      </w:r>
    </w:p>
    <w:p w14:paraId="706E7BF0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14670" cy="1023620"/>
            <wp:effectExtent l="0" t="0" r="889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7C3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保存后点击“项目中心”——“查看”，可查阅填写记录。</w:t>
      </w:r>
    </w:p>
    <w:p w14:paraId="7D2EA2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未完成填写的申报书，点击“继续填写”，无需在“提交”重新填写新的申报书。</w:t>
      </w:r>
    </w:p>
    <w:p w14:paraId="68A21F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已填写完成的申报书，确认无误后，点击“一键提交”。</w:t>
      </w:r>
    </w:p>
    <w:p w14:paraId="26602F4C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07050" cy="1224280"/>
            <wp:effectExtent l="0" t="0" r="127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766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“状态”显示“已提交”即提交成功。</w:t>
      </w:r>
    </w:p>
    <w:p w14:paraId="6607BF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单位类别为“省属中小学和高校”联系单位科研处或社科处等部门科研项目管理员审核申报书；</w:t>
      </w:r>
    </w:p>
    <w:p w14:paraId="6134C1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单位类别为“地级市教育局”联系地级市教育局德育科研管理部门项目管理员审核申报书。</w:t>
      </w:r>
    </w:p>
    <w:p w14:paraId="33F4960E">
      <w:pPr>
        <w:spacing w:line="360" w:lineRule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7D9F1933">
      <w:pPr>
        <w:spacing w:line="360" w:lineRule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2FFD27B">
      <w:pPr>
        <w:spacing w:line="360" w:lineRule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3C74077">
      <w:pPr>
        <w:spacing w:line="360" w:lineRule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74D74F6F">
      <w:pPr>
        <w:spacing w:line="360" w:lineRule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EDC8359">
      <w:pPr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default" w:ascii="Times New Roman" w:hAnsi="Times New Roman" w:eastAsia="黑体" w:cs="Times New Roman"/>
          <w:sz w:val="32"/>
          <w:szCs w:val="32"/>
        </w:rPr>
        <w:t>二、高校管理员、省属中小学管理员、地级市教育局管理员操作指南</w:t>
      </w:r>
    </w:p>
    <w:p w14:paraId="68C7A3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（一）访问网址https://gddy.scnu.edu.cn/</w:t>
      </w:r>
    </w:p>
    <w:p w14:paraId="55D7CA1B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060315" cy="2726690"/>
            <wp:effectExtent l="0" t="0" r="1460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79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（二）登录</w:t>
      </w:r>
    </w:p>
    <w:p w14:paraId="62B619C9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074920" cy="284797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998CE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管理员账号密码为系统创建分配，现已存在，无需自行注册。如忘记账号密码，请提供说明并发送电子邮件到20190814@m.scnu.edu.cn</w:t>
      </w:r>
    </w:p>
    <w:p w14:paraId="5BC6F4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（三）高校管理员、省属中小学管理员、地级市教育局管理员审核同意</w:t>
      </w:r>
    </w:p>
    <w:p w14:paraId="6DE5CC76">
      <w:pPr>
        <w:widowControl/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14670" cy="137160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6FA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点击“评审中心”——“未审核”，选择对应的申报书，点击“查看”</w:t>
      </w:r>
    </w:p>
    <w:p w14:paraId="40B12711">
      <w:pPr>
        <w:widowControl/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12130" cy="1741170"/>
            <wp:effectExtent l="0" t="0" r="1143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04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滑动到申报书底部。同意推选申报选择“通过”；不同意推选申报选择“不通过”；材料有误、缺失等选择“退回修改”。未经审核通过的申报书无法进入评审，请项目管理员及时审核申报书提交评审。</w:t>
      </w:r>
    </w:p>
    <w:p w14:paraId="2B4D85B5">
      <w:pPr>
        <w:rPr>
          <w:rFonts w:ascii="Times New Roman" w:hAnsi="Times New Roman" w:cs="Times New Roman"/>
        </w:rPr>
      </w:pPr>
    </w:p>
    <w:p w14:paraId="6364886A">
      <w:pPr>
        <w:wordWrap/>
        <w:spacing w:line="560" w:lineRule="exact"/>
        <w:ind w:left="0" w:leftChars="0" w:firstLine="0" w:firstLineChars="0"/>
        <w:jc w:val="left"/>
        <w:rPr>
          <w:rFonts w:hint="default" w:ascii="Times New Roman" w:hAnsi="Times New Roman"/>
          <w:lang w:val="en-US" w:eastAsia="zh-CN"/>
        </w:rPr>
      </w:pPr>
    </w:p>
    <w:p w14:paraId="40BA2ABE"/>
    <w:sectPr>
      <w:footerReference r:id="rId4" w:type="first"/>
      <w:footerReference r:id="rId3" w:type="default"/>
      <w:pgSz w:w="11906" w:h="16838"/>
      <w:pgMar w:top="2098" w:right="1474" w:bottom="1417" w:left="1587" w:header="850" w:footer="1587" w:gutter="0"/>
      <w:pgNumType w:fmt="decimal" w:start="1"/>
      <w:cols w:space="720" w:num="1"/>
      <w:titlePg/>
      <w:rtlGutter w:val="0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6AEF93A-CFFE-4C6A-8559-AD52DCEA148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0B1AB313-9544-4B10-8C8B-A332F4C3120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C348601C-14AD-4333-82B2-49156CD0556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00A97AA4-DF44-4BD2-9E27-661D3D89939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D9263E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08253F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szjys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908253F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8E525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C2AC27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nmGe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4d8ctTvz84/v55+/zr28E&#10;fShQH6DGvMeAmWm48QMmz35AZ+Y9qGjzFxkRjKO8p4u8ckhE5Eer5WpVYUhgbL4gPnt6HiKkO+kt&#10;yUZDI86vyMqP95DG1DklV3P+VhtTZmjcXw7EzB6Wex97zFYadsNEaOfbE/LpcfQNdbjplJiPDpXN&#10;WzIbcTZ2s3EIUe+7ska5HoQPh4RNlN5yhRF2KowzK+ym/cpL8fxesp7+qc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p5hnvIAQAAmw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3C2AC27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2A41DA"/>
    <w:rsid w:val="082A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2025-12-26T03:05:00Z</dcterms:created>
  <dc:creator>希</dc:creator>
  <cp:lastModifiedBy>希</cp:lastModifiedBy>
  <dcterms:modified xsi:type="dcterms:W3CDTF">2025-12-26T03:05:56Z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855674818B32462BA8634DF3E5072623_11</vt:lpwstr>
  </property>
  <property fmtid="{D5CDD505-2E9C-101B-9397-08002B2CF9AE}" pid="4" name="KSOTemplateDocerSaveRecord">
    <vt:lpwstr>eyJoZGlkIjoiMTVmNGFmODc0NDhiMDk1ZGZkOTE2OWNkNTkxMDg3OTYiLCJ1c2VySWQiOiI0NDY5MzgzMzQifQ==</vt:lpwstr>
  </property>
</Properties>
</file>