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CBA" w:rsidRDefault="002974FF">
      <w:pPr>
        <w:adjustRightInd w:val="0"/>
        <w:snapToGrid w:val="0"/>
        <w:spacing w:line="312" w:lineRule="auto"/>
        <w:jc w:val="center"/>
        <w:rPr>
          <w:rFonts w:eastAsia="华文中宋"/>
          <w:lang w:val="zh-CN"/>
        </w:rPr>
      </w:pPr>
      <w:r>
        <w:rPr>
          <w:rFonts w:ascii="方正小标宋_GBK" w:eastAsia="方正小标宋_GBK" w:hint="eastAsia"/>
          <w:sz w:val="36"/>
          <w:szCs w:val="36"/>
        </w:rPr>
        <w:t>三方协议填写</w:t>
      </w:r>
      <w:r>
        <w:rPr>
          <w:rFonts w:ascii="方正小标宋_GBK" w:eastAsia="方正小标宋_GBK" w:hint="eastAsia"/>
          <w:sz w:val="36"/>
          <w:szCs w:val="36"/>
        </w:rPr>
        <w:t>说明</w:t>
      </w:r>
    </w:p>
    <w:p w:rsidR="000D1CBA" w:rsidRDefault="002974FF">
      <w:pPr>
        <w:widowControl/>
        <w:adjustRightInd w:val="0"/>
        <w:snapToGrid w:val="0"/>
        <w:spacing w:line="312" w:lineRule="auto"/>
        <w:ind w:firstLineChars="200" w:firstLine="560"/>
        <w:rPr>
          <w:rFonts w:ascii="仿宋_GB2312" w:hAnsi="等线" w:cs="宋体"/>
          <w:kern w:val="0"/>
          <w:sz w:val="28"/>
          <w:szCs w:val="28"/>
        </w:rPr>
      </w:pPr>
      <w:r>
        <w:rPr>
          <w:rFonts w:ascii="仿宋_GB2312" w:hAnsi="等线" w:cs="宋体" w:hint="eastAsia"/>
          <w:kern w:val="0"/>
          <w:sz w:val="28"/>
          <w:szCs w:val="28"/>
        </w:rPr>
        <w:t>为指导和规范职业学校学生岗位实习工作，提升人才培养质量，维护学生、学校和实习单位三方的合法权益，根据《中华人民共和国民法典》《职业学校学生实习管理规定》（</w:t>
      </w:r>
      <w:r>
        <w:rPr>
          <w:rFonts w:ascii="仿宋_GB2312" w:hAnsi="等线" w:cs="宋体"/>
          <w:kern w:val="0"/>
          <w:sz w:val="28"/>
          <w:szCs w:val="28"/>
        </w:rPr>
        <w:t>2021</w:t>
      </w:r>
      <w:r>
        <w:rPr>
          <w:rFonts w:ascii="仿宋_GB2312" w:hAnsi="等线" w:cs="宋体" w:hint="eastAsia"/>
          <w:kern w:val="0"/>
          <w:sz w:val="28"/>
          <w:szCs w:val="28"/>
        </w:rPr>
        <w:t>年修订</w:t>
      </w:r>
      <w:r>
        <w:rPr>
          <w:rFonts w:ascii="仿宋_GB2312" w:hAnsi="等线" w:cs="宋体"/>
          <w:kern w:val="0"/>
          <w:sz w:val="28"/>
          <w:szCs w:val="28"/>
        </w:rPr>
        <w:t>）</w:t>
      </w:r>
      <w:r>
        <w:rPr>
          <w:rFonts w:ascii="仿宋_GB2312" w:hAnsi="等线" w:cs="宋体" w:hint="eastAsia"/>
          <w:kern w:val="0"/>
          <w:sz w:val="28"/>
          <w:szCs w:val="28"/>
        </w:rPr>
        <w:t>等相关法律法规，教育部会同国家市场监督管理总局制定了《职业学校学生岗位实习三方协议（示范文本）》（以下简称《三方协议》）。为了便于协议当事人使用《三方协议》，现就有关问题说明如下：</w:t>
      </w:r>
    </w:p>
    <w:p w:rsidR="000D1CBA" w:rsidRDefault="002974FF">
      <w:pPr>
        <w:widowControl/>
        <w:adjustRightInd w:val="0"/>
        <w:snapToGrid w:val="0"/>
        <w:spacing w:line="312" w:lineRule="auto"/>
        <w:ind w:firstLineChars="200" w:firstLine="560"/>
        <w:rPr>
          <w:rFonts w:ascii="仿宋_GB2312" w:hAnsi="等线" w:cs="宋体"/>
          <w:kern w:val="0"/>
          <w:sz w:val="28"/>
          <w:szCs w:val="28"/>
        </w:rPr>
      </w:pPr>
      <w:bookmarkStart w:id="0" w:name="_Hlk85960635"/>
      <w:r>
        <w:rPr>
          <w:rFonts w:ascii="仿宋_GB2312" w:hAnsi="等线" w:cs="宋体" w:hint="eastAsia"/>
          <w:kern w:val="0"/>
          <w:sz w:val="28"/>
          <w:szCs w:val="28"/>
        </w:rPr>
        <w:t>1.</w:t>
      </w:r>
      <w:r>
        <w:rPr>
          <w:rFonts w:ascii="仿宋_GB2312" w:hAnsi="等线" w:cs="宋体" w:hint="eastAsia"/>
          <w:kern w:val="0"/>
          <w:sz w:val="28"/>
          <w:szCs w:val="28"/>
        </w:rPr>
        <w:t>本协议文本为非强制性使用的示范文本，使用人（当事人）可在符合法律法规、单位规章制度等前提下，遵照《三方协议》订立具体协议，并按照法律法规规定和协议约定承担相应的权利义务。</w:t>
      </w:r>
      <w:bookmarkEnd w:id="0"/>
    </w:p>
    <w:p w:rsidR="000D1CBA" w:rsidRDefault="002974FF">
      <w:pPr>
        <w:widowControl/>
        <w:adjustRightInd w:val="0"/>
        <w:snapToGrid w:val="0"/>
        <w:spacing w:line="312" w:lineRule="auto"/>
        <w:ind w:firstLineChars="200" w:firstLine="560"/>
        <w:rPr>
          <w:rFonts w:ascii="仿宋_GB2312" w:hAnsi="等线" w:cs="宋体"/>
          <w:kern w:val="0"/>
          <w:sz w:val="28"/>
          <w:szCs w:val="28"/>
        </w:rPr>
      </w:pPr>
      <w:r>
        <w:rPr>
          <w:rFonts w:ascii="仿宋_GB2312" w:hAnsi="等线" w:cs="宋体" w:hint="eastAsia"/>
          <w:kern w:val="0"/>
          <w:sz w:val="28"/>
          <w:szCs w:val="28"/>
        </w:rPr>
        <w:t>2.</w:t>
      </w:r>
      <w:r>
        <w:rPr>
          <w:rFonts w:ascii="仿宋_GB2312" w:hAnsi="等线" w:cs="宋体" w:hint="eastAsia"/>
          <w:kern w:val="0"/>
          <w:sz w:val="28"/>
          <w:szCs w:val="28"/>
        </w:rPr>
        <w:t>《三方协议》适用于按人才培养方案要求需进行岗位实习的职业学校学生。</w:t>
      </w:r>
    </w:p>
    <w:p w:rsidR="000D1CBA" w:rsidRDefault="002974FF">
      <w:pPr>
        <w:widowControl/>
        <w:adjustRightInd w:val="0"/>
        <w:snapToGrid w:val="0"/>
        <w:spacing w:line="312" w:lineRule="auto"/>
        <w:ind w:firstLineChars="200" w:firstLine="560"/>
        <w:rPr>
          <w:rFonts w:ascii="仿宋_GB2312" w:hAnsi="等线" w:cs="宋体"/>
          <w:kern w:val="0"/>
          <w:sz w:val="28"/>
          <w:szCs w:val="28"/>
        </w:rPr>
      </w:pPr>
      <w:r>
        <w:rPr>
          <w:rFonts w:ascii="仿宋_GB2312" w:hAnsi="等线" w:cs="宋体" w:hint="eastAsia"/>
          <w:kern w:val="0"/>
          <w:sz w:val="28"/>
          <w:szCs w:val="28"/>
        </w:rPr>
        <w:t>3.</w:t>
      </w:r>
      <w:r>
        <w:rPr>
          <w:rFonts w:ascii="仿宋_GB2312" w:hAnsi="等线" w:cs="宋体" w:hint="eastAsia"/>
          <w:kern w:val="0"/>
          <w:sz w:val="28"/>
          <w:szCs w:val="28"/>
        </w:rPr>
        <w:t>《三方协议》中有横线的地方，当事人应针对相应的条款进行细化、完善、补充、修改或另行约定；不作约定时，则填写“无”或划“</w:t>
      </w:r>
      <w:r>
        <w:rPr>
          <w:rFonts w:ascii="仿宋_GB2312" w:hAnsi="等线" w:cs="宋体" w:hint="eastAsia"/>
          <w:kern w:val="0"/>
          <w:sz w:val="28"/>
          <w:szCs w:val="28"/>
        </w:rPr>
        <w:t>/</w:t>
      </w:r>
      <w:r>
        <w:rPr>
          <w:rFonts w:ascii="仿宋_GB2312" w:hAnsi="等线" w:cs="宋体" w:hint="eastAsia"/>
          <w:kern w:val="0"/>
          <w:sz w:val="28"/>
          <w:szCs w:val="28"/>
        </w:rPr>
        <w:t>”。</w:t>
      </w:r>
    </w:p>
    <w:p w:rsidR="000D1CBA" w:rsidRDefault="002974FF">
      <w:pPr>
        <w:widowControl/>
        <w:adjustRightInd w:val="0"/>
        <w:snapToGrid w:val="0"/>
        <w:spacing w:line="312" w:lineRule="auto"/>
        <w:ind w:firstLineChars="200" w:firstLine="560"/>
        <w:rPr>
          <w:rFonts w:ascii="仿宋_GB2312" w:hAnsi="等线" w:cs="宋体"/>
          <w:kern w:val="0"/>
          <w:sz w:val="28"/>
          <w:szCs w:val="28"/>
        </w:rPr>
      </w:pPr>
      <w:r>
        <w:rPr>
          <w:rFonts w:ascii="仿宋_GB2312" w:hAnsi="等线" w:cs="宋体"/>
          <w:kern w:val="0"/>
          <w:sz w:val="28"/>
          <w:szCs w:val="28"/>
        </w:rPr>
        <w:t>4.</w:t>
      </w:r>
      <w:r>
        <w:rPr>
          <w:rFonts w:ascii="仿宋_GB2312" w:hAnsi="等线" w:cs="宋体" w:hint="eastAsia"/>
          <w:kern w:val="0"/>
          <w:sz w:val="28"/>
          <w:szCs w:val="28"/>
        </w:rPr>
        <w:t>各协议当事人可针对《三方协议》中没有约定或者约定不明确的内容，根据实际情况在协议最后的空白行中进行补充约定，也可另行签订补充协议作</w:t>
      </w:r>
      <w:r>
        <w:rPr>
          <w:rFonts w:ascii="仿宋_GB2312" w:hAnsi="等线" w:cs="宋体" w:hint="eastAsia"/>
          <w:kern w:val="0"/>
          <w:sz w:val="28"/>
          <w:szCs w:val="28"/>
        </w:rPr>
        <w:t>为附件。</w:t>
      </w:r>
    </w:p>
    <w:p w:rsidR="000D1CBA" w:rsidRDefault="000D1CBA">
      <w:pPr>
        <w:ind w:firstLineChars="300" w:firstLine="900"/>
        <w:rPr>
          <w:rFonts w:ascii="仿宋_GB2312"/>
          <w:sz w:val="30"/>
          <w:szCs w:val="30"/>
        </w:rPr>
      </w:pPr>
    </w:p>
    <w:p w:rsidR="000D1CBA" w:rsidRDefault="000D1CBA">
      <w:pPr>
        <w:ind w:firstLineChars="300" w:firstLine="900"/>
        <w:rPr>
          <w:rFonts w:ascii="仿宋_GB2312"/>
          <w:sz w:val="30"/>
          <w:szCs w:val="30"/>
        </w:rPr>
      </w:pPr>
    </w:p>
    <w:p w:rsidR="000D1CBA" w:rsidRDefault="000D1CBA">
      <w:pPr>
        <w:ind w:firstLineChars="300" w:firstLine="900"/>
        <w:rPr>
          <w:rFonts w:ascii="仿宋_GB2312"/>
          <w:sz w:val="30"/>
          <w:szCs w:val="30"/>
        </w:rPr>
      </w:pPr>
    </w:p>
    <w:p w:rsidR="000D1CBA" w:rsidRDefault="000D1CBA">
      <w:pPr>
        <w:ind w:firstLineChars="300" w:firstLine="900"/>
        <w:rPr>
          <w:rFonts w:ascii="仿宋_GB2312"/>
          <w:sz w:val="30"/>
          <w:szCs w:val="30"/>
        </w:rPr>
      </w:pPr>
    </w:p>
    <w:p w:rsidR="000D1CBA" w:rsidRDefault="000D1CBA">
      <w:pPr>
        <w:ind w:firstLineChars="300" w:firstLine="900"/>
        <w:rPr>
          <w:rFonts w:ascii="仿宋_GB2312"/>
          <w:sz w:val="30"/>
          <w:szCs w:val="30"/>
        </w:rPr>
      </w:pPr>
    </w:p>
    <w:p w:rsidR="000D1CBA" w:rsidRDefault="000D1CBA">
      <w:pPr>
        <w:ind w:firstLineChars="300" w:firstLine="900"/>
        <w:rPr>
          <w:rFonts w:ascii="仿宋_GB2312"/>
          <w:sz w:val="30"/>
          <w:szCs w:val="30"/>
        </w:rPr>
      </w:pPr>
    </w:p>
    <w:p w:rsidR="000D1CBA" w:rsidRDefault="000D1CBA">
      <w:pPr>
        <w:ind w:firstLineChars="300" w:firstLine="900"/>
        <w:rPr>
          <w:rFonts w:ascii="仿宋_GB2312"/>
          <w:sz w:val="30"/>
          <w:szCs w:val="30"/>
        </w:rPr>
      </w:pPr>
    </w:p>
    <w:p w:rsidR="000D1CBA" w:rsidRDefault="000D1CBA" w:rsidP="002974FF">
      <w:pPr>
        <w:rPr>
          <w:rFonts w:ascii="仿宋_GB2312"/>
          <w:sz w:val="30"/>
          <w:szCs w:val="30"/>
        </w:rPr>
      </w:pPr>
    </w:p>
    <w:p w:rsidR="000D1CBA" w:rsidRDefault="002974FF">
      <w:pPr>
        <w:adjustRightInd w:val="0"/>
        <w:snapToGrid w:val="0"/>
        <w:spacing w:line="312" w:lineRule="auto"/>
        <w:jc w:val="center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</w:rPr>
        <w:lastRenderedPageBreak/>
        <w:t>名词术语解释</w:t>
      </w:r>
    </w:p>
    <w:p w:rsidR="000D1CBA" w:rsidRDefault="002974FF">
      <w:pPr>
        <w:widowControl/>
        <w:adjustRightInd w:val="0"/>
        <w:snapToGrid w:val="0"/>
        <w:spacing w:line="312" w:lineRule="auto"/>
        <w:ind w:firstLineChars="200" w:firstLine="560"/>
        <w:rPr>
          <w:rFonts w:ascii="仿宋_GB2312" w:hAnsi="等线" w:cs="宋体"/>
          <w:color w:val="000000" w:themeColor="text1"/>
          <w:kern w:val="0"/>
          <w:sz w:val="28"/>
          <w:szCs w:val="28"/>
        </w:rPr>
      </w:pPr>
      <w:r>
        <w:rPr>
          <w:rFonts w:ascii="仿宋_GB2312" w:hAnsi="等线" w:cs="宋体" w:hint="eastAsia"/>
          <w:color w:val="000000" w:themeColor="text1"/>
          <w:kern w:val="0"/>
          <w:sz w:val="28"/>
          <w:szCs w:val="28"/>
        </w:rPr>
        <w:t>1</w:t>
      </w:r>
      <w:r>
        <w:rPr>
          <w:rFonts w:ascii="仿宋_GB2312" w:hAnsi="等线" w:cs="宋体"/>
          <w:color w:val="000000" w:themeColor="text1"/>
          <w:kern w:val="0"/>
          <w:sz w:val="28"/>
          <w:szCs w:val="28"/>
        </w:rPr>
        <w:t>.</w:t>
      </w:r>
      <w:r>
        <w:rPr>
          <w:rFonts w:ascii="仿宋_GB2312" w:hAnsi="等线" w:cs="宋体" w:hint="eastAsia"/>
          <w:color w:val="000000" w:themeColor="text1"/>
          <w:kern w:val="0"/>
          <w:sz w:val="28"/>
          <w:szCs w:val="28"/>
        </w:rPr>
        <w:t>职业学校学生：指实施全日制学历教育的中职学校、高职专科学校、高职本科学校学生。</w:t>
      </w:r>
    </w:p>
    <w:p w:rsidR="000D1CBA" w:rsidRDefault="002974FF">
      <w:pPr>
        <w:widowControl/>
        <w:adjustRightInd w:val="0"/>
        <w:snapToGrid w:val="0"/>
        <w:spacing w:line="312" w:lineRule="auto"/>
        <w:ind w:firstLineChars="200" w:firstLine="560"/>
        <w:rPr>
          <w:rFonts w:ascii="仿宋_GB2312" w:hAnsi="等线" w:cs="宋体"/>
          <w:color w:val="000000" w:themeColor="text1"/>
          <w:kern w:val="0"/>
          <w:sz w:val="28"/>
          <w:szCs w:val="28"/>
        </w:rPr>
      </w:pPr>
      <w:r>
        <w:rPr>
          <w:rFonts w:ascii="仿宋_GB2312" w:hAnsi="等线" w:cs="宋体" w:hint="eastAsia"/>
          <w:color w:val="000000" w:themeColor="text1"/>
          <w:kern w:val="0"/>
          <w:sz w:val="28"/>
          <w:szCs w:val="28"/>
        </w:rPr>
        <w:t>2</w:t>
      </w:r>
      <w:r>
        <w:rPr>
          <w:rFonts w:ascii="仿宋_GB2312" w:hAnsi="等线" w:cs="宋体"/>
          <w:color w:val="000000" w:themeColor="text1"/>
          <w:kern w:val="0"/>
          <w:sz w:val="28"/>
          <w:szCs w:val="28"/>
        </w:rPr>
        <w:t>.</w:t>
      </w:r>
      <w:r>
        <w:rPr>
          <w:rFonts w:ascii="仿宋_GB2312" w:hAnsi="等线" w:cs="宋体" w:hint="eastAsia"/>
          <w:kern w:val="0"/>
          <w:sz w:val="28"/>
          <w:szCs w:val="28"/>
        </w:rPr>
        <w:t>实习单位：指符合条件的企（事）业等单位；建在校内或园区的生产性实训基</w:t>
      </w:r>
      <w:bookmarkStart w:id="1" w:name="_GoBack"/>
      <w:bookmarkEnd w:id="1"/>
      <w:r>
        <w:rPr>
          <w:rFonts w:ascii="仿宋_GB2312" w:hAnsi="等线" w:cs="宋体" w:hint="eastAsia"/>
          <w:kern w:val="0"/>
          <w:sz w:val="28"/>
          <w:szCs w:val="28"/>
        </w:rPr>
        <w:t>地、厂中校、校中厂、虚拟仿真实训基地等，依照法律规定成立或登记取得法人、非法人组织资格的单位。</w:t>
      </w:r>
    </w:p>
    <w:p w:rsidR="000D1CBA" w:rsidRDefault="002974FF">
      <w:pPr>
        <w:widowControl/>
        <w:adjustRightInd w:val="0"/>
        <w:snapToGrid w:val="0"/>
        <w:spacing w:line="312" w:lineRule="auto"/>
        <w:ind w:firstLineChars="200" w:firstLine="560"/>
        <w:rPr>
          <w:rFonts w:ascii="仿宋_GB2312" w:hAnsi="等线" w:cs="宋体"/>
          <w:kern w:val="0"/>
          <w:sz w:val="28"/>
          <w:szCs w:val="28"/>
        </w:rPr>
      </w:pPr>
      <w:r>
        <w:rPr>
          <w:rFonts w:ascii="仿宋_GB2312" w:hAnsi="等线" w:cs="宋体"/>
          <w:color w:val="000000" w:themeColor="text1"/>
          <w:kern w:val="0"/>
          <w:sz w:val="28"/>
          <w:szCs w:val="28"/>
        </w:rPr>
        <w:t>3.</w:t>
      </w:r>
      <w:r>
        <w:rPr>
          <w:rFonts w:ascii="仿宋_GB2312" w:hAnsi="等线" w:cs="宋体" w:hint="eastAsia"/>
          <w:color w:val="000000" w:themeColor="text1"/>
          <w:kern w:val="0"/>
          <w:sz w:val="28"/>
          <w:szCs w:val="28"/>
        </w:rPr>
        <w:t>学生实习：指职业学校学生按照专业培养目标要求和人才培养方案安排，由职业学校安排或者经职业学校批准自行到企（事）业等单位进行职业道德和技术技能培养的实践性教育教学活动，包括认识实习和岗位实习。</w:t>
      </w:r>
    </w:p>
    <w:p w:rsidR="000D1CBA" w:rsidRDefault="002974FF">
      <w:pPr>
        <w:widowControl/>
        <w:adjustRightInd w:val="0"/>
        <w:snapToGrid w:val="0"/>
        <w:spacing w:line="312" w:lineRule="auto"/>
        <w:ind w:firstLineChars="200" w:firstLine="560"/>
        <w:rPr>
          <w:rFonts w:ascii="仿宋_GB2312" w:hAnsi="等线" w:cs="宋体"/>
          <w:kern w:val="0"/>
          <w:sz w:val="28"/>
          <w:szCs w:val="28"/>
        </w:rPr>
      </w:pPr>
      <w:r>
        <w:rPr>
          <w:rFonts w:ascii="仿宋_GB2312" w:hAnsi="等线" w:cs="宋体"/>
          <w:kern w:val="0"/>
          <w:sz w:val="28"/>
          <w:szCs w:val="28"/>
        </w:rPr>
        <w:t>4.</w:t>
      </w:r>
      <w:r>
        <w:rPr>
          <w:rFonts w:ascii="仿宋_GB2312" w:hAnsi="等线" w:cs="宋体" w:hint="eastAsia"/>
          <w:kern w:val="0"/>
          <w:sz w:val="28"/>
          <w:szCs w:val="28"/>
        </w:rPr>
        <w:t>岗位实习：指具备一定实践岗位工作能力的学生，在专业人员指导下，辅助或相对独立参与实际工作的活动。</w:t>
      </w:r>
    </w:p>
    <w:p w:rsidR="000D1CBA" w:rsidRDefault="002974FF">
      <w:pPr>
        <w:widowControl/>
        <w:adjustRightInd w:val="0"/>
        <w:snapToGrid w:val="0"/>
        <w:spacing w:line="312" w:lineRule="auto"/>
        <w:ind w:firstLineChars="200" w:firstLine="560"/>
        <w:rPr>
          <w:rFonts w:ascii="仿宋_GB2312" w:hAnsi="等线" w:cs="宋体"/>
          <w:kern w:val="0"/>
          <w:sz w:val="28"/>
          <w:szCs w:val="28"/>
        </w:rPr>
      </w:pPr>
      <w:r>
        <w:rPr>
          <w:rFonts w:ascii="仿宋_GB2312" w:hAnsi="等线" w:cs="宋体"/>
          <w:kern w:val="0"/>
          <w:sz w:val="28"/>
          <w:szCs w:val="28"/>
        </w:rPr>
        <w:t>5.</w:t>
      </w:r>
      <w:r>
        <w:rPr>
          <w:rFonts w:ascii="仿宋_GB2312" w:hAnsi="等线" w:cs="宋体" w:hint="eastAsia"/>
          <w:kern w:val="0"/>
          <w:sz w:val="28"/>
          <w:szCs w:val="28"/>
        </w:rPr>
        <w:t>实习项目：指职业学校人才培养方案中规定的岗位实习项目，由职业学校填写。</w:t>
      </w:r>
    </w:p>
    <w:p w:rsidR="000D1CBA" w:rsidRDefault="002974FF">
      <w:pPr>
        <w:widowControl/>
        <w:adjustRightInd w:val="0"/>
        <w:snapToGrid w:val="0"/>
        <w:spacing w:line="312" w:lineRule="auto"/>
        <w:ind w:firstLineChars="200" w:firstLine="560"/>
        <w:rPr>
          <w:rFonts w:ascii="仿宋_GB2312" w:hAnsi="等线" w:cs="宋体"/>
          <w:kern w:val="0"/>
          <w:sz w:val="28"/>
          <w:szCs w:val="28"/>
        </w:rPr>
      </w:pPr>
      <w:r>
        <w:rPr>
          <w:rFonts w:ascii="仿宋_GB2312" w:hAnsi="等线" w:cs="宋体"/>
          <w:kern w:val="0"/>
          <w:sz w:val="28"/>
          <w:szCs w:val="28"/>
        </w:rPr>
        <w:t>6.</w:t>
      </w:r>
      <w:r>
        <w:rPr>
          <w:rFonts w:ascii="仿宋_GB2312" w:hAnsi="等线" w:cs="宋体" w:hint="eastAsia"/>
          <w:kern w:val="0"/>
          <w:sz w:val="28"/>
          <w:szCs w:val="28"/>
        </w:rPr>
        <w:t>实习岗位：指职业学校学生参加岗位实习的岗位类别或具体工作岗位，由实习单位填写。</w:t>
      </w:r>
    </w:p>
    <w:p w:rsidR="000D1CBA" w:rsidRDefault="002974FF">
      <w:pPr>
        <w:widowControl/>
        <w:adjustRightInd w:val="0"/>
        <w:snapToGrid w:val="0"/>
        <w:spacing w:line="312" w:lineRule="auto"/>
        <w:ind w:firstLineChars="200" w:firstLine="560"/>
        <w:rPr>
          <w:rFonts w:ascii="仿宋_GB2312" w:hAnsi="等线" w:cs="宋体"/>
          <w:kern w:val="0"/>
          <w:sz w:val="28"/>
          <w:szCs w:val="28"/>
        </w:rPr>
      </w:pPr>
      <w:r>
        <w:rPr>
          <w:rFonts w:ascii="仿宋_GB2312" w:hAnsi="等线" w:cs="宋体"/>
          <w:kern w:val="0"/>
          <w:sz w:val="28"/>
          <w:szCs w:val="28"/>
        </w:rPr>
        <w:t>7.</w:t>
      </w:r>
      <w:r>
        <w:rPr>
          <w:rFonts w:ascii="仿宋_GB2312" w:hAnsi="等线" w:cs="宋体" w:hint="eastAsia"/>
          <w:kern w:val="0"/>
          <w:sz w:val="28"/>
          <w:szCs w:val="28"/>
        </w:rPr>
        <w:t>实习时间：学生在实习单位的岗位实习根据专业培养需要一般为</w:t>
      </w:r>
      <w:r>
        <w:rPr>
          <w:rFonts w:ascii="仿宋_GB2312" w:hAnsi="等线" w:cs="宋体"/>
          <w:kern w:val="0"/>
          <w:sz w:val="28"/>
          <w:szCs w:val="28"/>
        </w:rPr>
        <w:t>6</w:t>
      </w:r>
      <w:r>
        <w:rPr>
          <w:rFonts w:ascii="仿宋_GB2312" w:hAnsi="等线" w:cs="宋体"/>
          <w:kern w:val="0"/>
          <w:sz w:val="28"/>
          <w:szCs w:val="28"/>
        </w:rPr>
        <w:t>个月，具体实习时间由职业学校根据人才培养方案安排</w:t>
      </w:r>
      <w:r>
        <w:rPr>
          <w:rFonts w:ascii="仿宋_GB2312" w:hAnsi="等线" w:cs="宋体" w:hint="eastAsia"/>
          <w:kern w:val="0"/>
          <w:sz w:val="28"/>
          <w:szCs w:val="28"/>
        </w:rPr>
        <w:t>。</w:t>
      </w:r>
    </w:p>
    <w:p w:rsidR="000D1CBA" w:rsidRDefault="002974FF">
      <w:pPr>
        <w:widowControl/>
        <w:adjustRightInd w:val="0"/>
        <w:snapToGrid w:val="0"/>
        <w:spacing w:line="312" w:lineRule="auto"/>
        <w:ind w:firstLineChars="200" w:firstLine="560"/>
        <w:rPr>
          <w:rFonts w:ascii="仿宋_GB2312" w:hAnsi="等线" w:cs="宋体"/>
          <w:kern w:val="0"/>
          <w:sz w:val="28"/>
          <w:szCs w:val="28"/>
        </w:rPr>
      </w:pPr>
      <w:r>
        <w:rPr>
          <w:rFonts w:ascii="仿宋_GB2312" w:hAnsi="等线" w:cs="宋体"/>
          <w:kern w:val="0"/>
          <w:sz w:val="28"/>
          <w:szCs w:val="28"/>
        </w:rPr>
        <w:t>8.</w:t>
      </w:r>
      <w:r>
        <w:rPr>
          <w:rFonts w:ascii="仿宋_GB2312" w:hAnsi="等线" w:cs="宋体" w:hint="eastAsia"/>
          <w:kern w:val="0"/>
          <w:sz w:val="28"/>
          <w:szCs w:val="28"/>
        </w:rPr>
        <w:t>就餐条件：指岗位实习学生的就餐地点、频次及相关费用等。</w:t>
      </w:r>
    </w:p>
    <w:p w:rsidR="000D1CBA" w:rsidRDefault="002974FF">
      <w:pPr>
        <w:widowControl/>
        <w:adjustRightInd w:val="0"/>
        <w:snapToGrid w:val="0"/>
        <w:spacing w:line="312" w:lineRule="auto"/>
        <w:ind w:firstLineChars="200" w:firstLine="560"/>
        <w:rPr>
          <w:rFonts w:ascii="仿宋_GB2312" w:hAnsi="等线" w:cs="宋体"/>
          <w:kern w:val="0"/>
          <w:sz w:val="28"/>
          <w:szCs w:val="28"/>
        </w:rPr>
      </w:pPr>
      <w:r>
        <w:rPr>
          <w:rFonts w:ascii="仿宋_GB2312" w:hAnsi="等线" w:cs="宋体"/>
          <w:kern w:val="0"/>
          <w:sz w:val="28"/>
          <w:szCs w:val="28"/>
        </w:rPr>
        <w:t>9.</w:t>
      </w:r>
      <w:r>
        <w:rPr>
          <w:rFonts w:ascii="仿宋_GB2312" w:hAnsi="等线" w:cs="宋体" w:hint="eastAsia"/>
          <w:kern w:val="0"/>
          <w:sz w:val="28"/>
          <w:szCs w:val="28"/>
        </w:rPr>
        <w:t>住宿条件：指岗位实习学生的住宿地点、住宿房间分配情况、住宿房间基础设施条件及相关费用等。</w:t>
      </w:r>
    </w:p>
    <w:p w:rsidR="000D1CBA" w:rsidRDefault="002974FF">
      <w:pPr>
        <w:widowControl/>
        <w:adjustRightInd w:val="0"/>
        <w:snapToGrid w:val="0"/>
        <w:spacing w:line="312" w:lineRule="auto"/>
        <w:ind w:firstLineChars="200" w:firstLine="560"/>
        <w:rPr>
          <w:rFonts w:ascii="仿宋_GB2312" w:hAnsi="等线" w:cs="宋体"/>
          <w:kern w:val="0"/>
          <w:sz w:val="28"/>
          <w:szCs w:val="28"/>
        </w:rPr>
      </w:pPr>
      <w:r>
        <w:rPr>
          <w:rFonts w:ascii="仿宋_GB2312" w:hAnsi="等线" w:cs="宋体"/>
          <w:kern w:val="0"/>
          <w:sz w:val="28"/>
          <w:szCs w:val="28"/>
        </w:rPr>
        <w:t>10.</w:t>
      </w:r>
      <w:r>
        <w:rPr>
          <w:rFonts w:ascii="仿宋_GB2312" w:hAnsi="等线" w:cs="宋体" w:hint="eastAsia"/>
          <w:kern w:val="0"/>
          <w:sz w:val="28"/>
          <w:szCs w:val="28"/>
        </w:rPr>
        <w:t>实习指导教师：指职业学校负责指导、管理学生岗位实习的教师。</w:t>
      </w:r>
    </w:p>
    <w:p w:rsidR="000D1CBA" w:rsidRDefault="002974FF">
      <w:pPr>
        <w:widowControl/>
        <w:adjustRightInd w:val="0"/>
        <w:snapToGrid w:val="0"/>
        <w:spacing w:line="312" w:lineRule="auto"/>
        <w:ind w:firstLineChars="200" w:firstLine="560"/>
        <w:rPr>
          <w:rFonts w:ascii="仿宋_GB2312" w:hAnsi="等线" w:cs="宋体"/>
          <w:kern w:val="0"/>
          <w:sz w:val="28"/>
          <w:szCs w:val="28"/>
        </w:rPr>
      </w:pPr>
      <w:r>
        <w:rPr>
          <w:rFonts w:ascii="仿宋_GB2312" w:hAnsi="等线" w:cs="宋体"/>
          <w:kern w:val="0"/>
          <w:sz w:val="28"/>
          <w:szCs w:val="28"/>
        </w:rPr>
        <w:t>11</w:t>
      </w:r>
      <w:r>
        <w:rPr>
          <w:rFonts w:ascii="仿宋_GB2312" w:hAnsi="等线" w:cs="宋体" w:hint="eastAsia"/>
          <w:kern w:val="0"/>
          <w:sz w:val="28"/>
          <w:szCs w:val="28"/>
        </w:rPr>
        <w:t>.</w:t>
      </w:r>
      <w:r>
        <w:rPr>
          <w:rFonts w:ascii="仿宋_GB2312" w:hAnsi="等线" w:cs="宋体" w:hint="eastAsia"/>
          <w:kern w:val="0"/>
          <w:sz w:val="28"/>
          <w:szCs w:val="28"/>
        </w:rPr>
        <w:t>实习指导人员：指实习单位负责指导学生岗位实习的专门人员。</w:t>
      </w:r>
    </w:p>
    <w:p w:rsidR="000D1CBA" w:rsidRDefault="002974FF">
      <w:pPr>
        <w:widowControl/>
        <w:adjustRightInd w:val="0"/>
        <w:snapToGrid w:val="0"/>
        <w:spacing w:line="312" w:lineRule="auto"/>
        <w:ind w:firstLineChars="200" w:firstLine="560"/>
        <w:rPr>
          <w:rFonts w:ascii="仿宋_GB2312" w:hAnsi="等线" w:cs="宋体"/>
          <w:kern w:val="0"/>
          <w:sz w:val="28"/>
          <w:szCs w:val="28"/>
        </w:rPr>
      </w:pPr>
      <w:r>
        <w:rPr>
          <w:rFonts w:ascii="仿宋_GB2312" w:hAnsi="等线" w:cs="宋体"/>
          <w:kern w:val="0"/>
          <w:sz w:val="28"/>
          <w:szCs w:val="28"/>
        </w:rPr>
        <w:t>12.</w:t>
      </w:r>
      <w:r>
        <w:rPr>
          <w:rFonts w:ascii="仿宋_GB2312" w:hAnsi="等线" w:cs="宋体" w:hint="eastAsia"/>
          <w:kern w:val="0"/>
          <w:sz w:val="28"/>
          <w:szCs w:val="28"/>
        </w:rPr>
        <w:t>专业对口：指学生实习岗位与职业教育专业目录中专业对应的职业（工种）相符。</w:t>
      </w:r>
    </w:p>
    <w:p w:rsidR="000D1CBA" w:rsidRPr="002974FF" w:rsidRDefault="002974FF" w:rsidP="002974FF">
      <w:pPr>
        <w:widowControl/>
        <w:adjustRightInd w:val="0"/>
        <w:snapToGrid w:val="0"/>
        <w:spacing w:line="312" w:lineRule="auto"/>
        <w:ind w:firstLineChars="200" w:firstLine="560"/>
        <w:rPr>
          <w:rFonts w:hint="eastAsia"/>
        </w:rPr>
      </w:pPr>
      <w:r>
        <w:rPr>
          <w:rFonts w:ascii="仿宋_GB2312" w:hAnsi="等线" w:cs="宋体"/>
          <w:kern w:val="0"/>
          <w:sz w:val="28"/>
          <w:szCs w:val="28"/>
        </w:rPr>
        <w:t>1</w:t>
      </w:r>
      <w:r>
        <w:rPr>
          <w:rFonts w:ascii="仿宋_GB2312" w:hAnsi="等线" w:cs="宋体" w:hint="eastAsia"/>
          <w:kern w:val="0"/>
          <w:sz w:val="28"/>
          <w:szCs w:val="28"/>
        </w:rPr>
        <w:t>3</w:t>
      </w:r>
      <w:r>
        <w:rPr>
          <w:rFonts w:ascii="仿宋_GB2312" w:hAnsi="等线" w:cs="宋体"/>
          <w:kern w:val="0"/>
          <w:sz w:val="28"/>
          <w:szCs w:val="28"/>
        </w:rPr>
        <w:t>.</w:t>
      </w:r>
      <w:r>
        <w:rPr>
          <w:rFonts w:ascii="仿宋_GB2312" w:hAnsi="等线" w:cs="宋体" w:hint="eastAsia"/>
          <w:kern w:val="0"/>
          <w:sz w:val="28"/>
          <w:szCs w:val="28"/>
        </w:rPr>
        <w:t>实习责任保险：指职业学校和实习单位依据法律、行政法规，为参加实习的学生投保的责任保险，主要保障学生在实习单位实习期间，因意外事故及由于被保险人疏忽或过失等造成的学生人身伤亡，被保险人应承担经济赔偿责任时，保险公司依据保险合同约定负责赔偿。</w:t>
      </w:r>
    </w:p>
    <w:sectPr w:rsidR="000D1CBA" w:rsidRPr="002974FF">
      <w:headerReference w:type="even" r:id="rId6"/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974FF">
      <w:r>
        <w:separator/>
      </w:r>
    </w:p>
  </w:endnote>
  <w:endnote w:type="continuationSeparator" w:id="0">
    <w:p w:rsidR="00000000" w:rsidRDefault="00297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82016" w:usb3="00000000" w:csb0="00040001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CBA" w:rsidRDefault="002974FF">
    <w:pPr>
      <w:pStyle w:val="a3"/>
      <w:jc w:val="right"/>
    </w:pPr>
    <w:r>
      <w:rPr>
        <w:rStyle w:val="a5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sz w:val="28"/>
        <w:szCs w:val="28"/>
      </w:rPr>
      <w:t xml:space="preserve"> </w:t>
    </w:r>
    <w:r>
      <w:rPr>
        <w:rStyle w:val="a5"/>
        <w:sz w:val="28"/>
        <w:szCs w:val="28"/>
      </w:rPr>
      <w:t>—</w:t>
    </w:r>
  </w:p>
  <w:p w:rsidR="000D1CBA" w:rsidRDefault="000D1CBA">
    <w:pPr>
      <w:pStyle w:val="a3"/>
      <w:rPr>
        <w:rFonts w:ascii="宋体" w:eastAsia="宋体" w:hAnsi="宋体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974FF">
      <w:r>
        <w:separator/>
      </w:r>
    </w:p>
  </w:footnote>
  <w:footnote w:type="continuationSeparator" w:id="0">
    <w:p w:rsidR="00000000" w:rsidRDefault="00297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CBA" w:rsidRDefault="000D1CBA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CBA" w:rsidRDefault="000D1CBA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xNTA1NDAzNDEyMDAwYjJhNzUwN2EwZjUyY2YzZWQifQ=="/>
  </w:docVars>
  <w:rsids>
    <w:rsidRoot w:val="11011DA3"/>
    <w:rsid w:val="000D1CBA"/>
    <w:rsid w:val="002974FF"/>
    <w:rsid w:val="1101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426639"/>
  <w15:docId w15:val="{6F224BBA-331D-43B7-9F64-C9F6FF551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175</Words>
  <Characters>1003</Characters>
  <Application>Microsoft Office Word</Application>
  <DocSecurity>0</DocSecurity>
  <Lines>8</Lines>
  <Paragraphs>2</Paragraphs>
  <ScaleCrop>false</ScaleCrop>
  <Company>Microsoft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谢凌望</dc:creator>
  <cp:lastModifiedBy>SZY</cp:lastModifiedBy>
  <cp:revision>2</cp:revision>
  <dcterms:created xsi:type="dcterms:W3CDTF">2022-11-14T02:20:00Z</dcterms:created>
  <dcterms:modified xsi:type="dcterms:W3CDTF">2023-11-08T02:30:00Z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0FACC526706A454CBE1C8FF8DF8EFFE5</vt:lpwstr>
  </property>
</Properties>
</file>