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黑体"/>
          <w:szCs w:val="36"/>
          <w:lang w:eastAsia="zh-CN"/>
        </w:rPr>
      </w:pPr>
      <w:r>
        <w:rPr>
          <w:rFonts w:hint="eastAsia" w:ascii="黑体" w:hAnsi="黑体" w:eastAsia="黑体" w:cs="黑体"/>
          <w:szCs w:val="36"/>
        </w:rPr>
        <w:t>汕头职业技术学院危险化学品安全管理规定</w:t>
      </w:r>
      <w:r>
        <w:rPr>
          <w:rFonts w:hint="eastAsia" w:ascii="黑体" w:hAnsi="黑体" w:eastAsia="黑体" w:cs="黑体"/>
          <w:szCs w:val="36"/>
          <w:lang w:eastAsia="zh-CN"/>
        </w:rPr>
        <w:t>（</w:t>
      </w:r>
      <w:r>
        <w:rPr>
          <w:rFonts w:hint="eastAsia" w:ascii="黑体" w:hAnsi="黑体" w:eastAsia="黑体" w:cs="黑体"/>
          <w:szCs w:val="36"/>
          <w:lang w:val="en-US" w:eastAsia="zh-CN"/>
        </w:rPr>
        <w:t>试行</w:t>
      </w:r>
      <w:r>
        <w:rPr>
          <w:rFonts w:hint="eastAsia" w:ascii="黑体" w:hAnsi="黑体" w:eastAsia="黑体" w:cs="黑体"/>
          <w:szCs w:val="36"/>
          <w:lang w:eastAsia="zh-CN"/>
        </w:rPr>
        <w:t>）</w:t>
      </w:r>
    </w:p>
    <w:p>
      <w:pPr>
        <w:widowControl/>
        <w:shd w:val="clear" w:color="auto" w:fill="FFFFFF"/>
        <w:spacing w:line="300" w:lineRule="auto"/>
        <w:ind w:firstLine="482"/>
        <w:jc w:val="center"/>
        <w:rPr>
          <w:rFonts w:ascii="仿宋" w:hAnsi="仿宋" w:eastAsia="仿宋" w:cs="Arial"/>
          <w:b/>
          <w:bCs/>
          <w:kern w:val="0"/>
          <w:sz w:val="24"/>
          <w:szCs w:val="24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第一条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加强对危险化学品的安全管理，保证教学竞赛科研顺利进行，保障师生员工的人身、财产安全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和环境卫生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，认真贯彻执行国务院颁布的《危险化学品安全管理条例》《易制毒化学品管理条例》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《教育部关于加强高校实验室安全工作的意见》（教技函〔2019〕36 号）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《广东省教育厅关于高等学校实验室安全建设与管理规定（修订）》（粤教装备函〔2018〕5号）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等文件精神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，结合我校的实际情况，特制定本规定。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第二条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危险化学品指国家标准《危险货物分类与品名编号GB6944-2012》《常用危险化学品的分类及标志GB13690-2016》规定的分类标准中的爆炸品、压缩气体和液化气体、易燃液体、易燃固体、自燃物品和遇湿易燃物品、氧化剂和过氧化物、毒害品和腐蚀品等九大类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详见表1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4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表1.</w:t>
      </w:r>
      <w:r>
        <w:rPr>
          <w:rFonts w:ascii="仿宋" w:hAnsi="仿宋" w:eastAsia="仿宋" w:cs="仿宋"/>
          <w:b/>
          <w:kern w:val="0"/>
          <w:sz w:val="28"/>
          <w:szCs w:val="28"/>
        </w:rPr>
        <w:t>危险化学品分类表</w:t>
      </w:r>
    </w:p>
    <w:tbl>
      <w:tblPr>
        <w:tblStyle w:val="10"/>
        <w:tblW w:w="90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3873"/>
        <w:gridCol w:w="38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分类序号</w:t>
            </w:r>
          </w:p>
        </w:tc>
        <w:tc>
          <w:tcPr>
            <w:tcW w:w="3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GB6944-2012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分类</w:t>
            </w:r>
          </w:p>
        </w:tc>
        <w:tc>
          <w:tcPr>
            <w:tcW w:w="3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GB13690-2016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第1类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爆炸品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爆炸品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第2类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压缩气体和液化气体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压缩气体和液化气体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第3类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易燃液体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易燃液体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第4类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易燃固体自燃物品和遇湿易燃物品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30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易燃固体自燃物品和遇湿易燃物品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第5类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氧化剂和有机过氧化物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氧化剂和有机过氧化物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第6类</w:t>
            </w:r>
          </w:p>
        </w:tc>
        <w:tc>
          <w:tcPr>
            <w:tcW w:w="3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毒害品和感染性物品</w:t>
            </w:r>
          </w:p>
        </w:tc>
        <w:tc>
          <w:tcPr>
            <w:tcW w:w="3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有毒品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第7类</w:t>
            </w:r>
          </w:p>
        </w:tc>
        <w:tc>
          <w:tcPr>
            <w:tcW w:w="3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放射性物品</w:t>
            </w:r>
          </w:p>
        </w:tc>
        <w:tc>
          <w:tcPr>
            <w:tcW w:w="3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放射性物品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第8类</w:t>
            </w:r>
          </w:p>
        </w:tc>
        <w:tc>
          <w:tcPr>
            <w:tcW w:w="3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腐蚀品</w:t>
            </w:r>
          </w:p>
        </w:tc>
        <w:tc>
          <w:tcPr>
            <w:tcW w:w="3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腐蚀品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第9类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杂类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62" w:afterLines="20" w:line="44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/</w:t>
            </w:r>
          </w:p>
        </w:tc>
      </w:tr>
    </w:tbl>
    <w:p>
      <w:pPr>
        <w:widowControl/>
        <w:shd w:val="clear" w:color="auto" w:fill="FFFFFF"/>
        <w:spacing w:line="360" w:lineRule="exact"/>
        <w:ind w:firstLine="482"/>
        <w:rPr>
          <w:rFonts w:ascii="仿宋" w:hAnsi="仿宋" w:eastAsia="仿宋" w:cs="Arial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 xml:space="preserve">第三条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储存、运输和使用危险化学品的有关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系部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，必须建立健全危险化学品的安全操作、使用、运输和储存的实施细则，切实贯彻执行并定期进行检查和监督。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 w:line="36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第二章 采购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与管理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第四条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严格危险化学品的采购计划管理。各部门采购危险化学品，必须根据实际需要，由相关学系专业提出采购计划，经实验室负责人、部门负责人、实验室管理部门负责人审批后，按危险化学品采购要求统一采购。危险化学品必须严格按计划、由专人负责采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计划不得任意改动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更改采购计划要重新办理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手续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科研项目所需的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危险化学品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采购按照学院科研管理相关规定执行，一并纳入相关学系的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危险化学品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第三章 入库与领用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第六条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危险化学品入库，保管员必须按计划严格检查验收，及时登记建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。危险化学品仓库必须配备两把门锁，“双人双锁”由保管员和监护人分别掌管钥匙。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第七条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严格危险化学品的领用出库手续。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领取危险化学品时，属于正常教学计划内的实验教学的，凭实验通知单，按规定时间找相关管理老师领取所需的实验用药品并登记，领用时看清楚药品危害标示和图样并采取相应措施，药品使用的安全问题由指导老师负责。待实验结束，领出的危险品若未使用完，应及时送回药品库存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竞赛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或科研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实验若需领用，需提前填写《汕头职业技术学院危险化学品领用申请表》并提交实验室主任、学系领导、学院实验室管理部门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相关老师领取，妥善保管及合理使用，负相关安全责任。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领用必须有专人负责。仓库应建立领用登记制度，领用危险化学品时，必须有领用人、保管员和监护人同时在场，并在领用登记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簿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上签字。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第四章 储存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第八条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危险化学品必须储存在专用的仓库、场地或专用的储存室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柜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内。专用仓库、场地应当符合有关安全、防火规定，并根据物品的种类、性质，设置相应的通风、防爆、防火、防雷、防晒、消除静电、报警等安全设施，并有专人进行管理。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第九条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储存危险化学品应符合下列要求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 要分类、分项堆放，堆放的物品之间要留有安全距离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 对遇火、遇潮易燃、易爆或产生有毒气体的物品，不得在露天、潮湿、漏雨或低洼积水的地点存放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 受阳光照射易燃、易爆或产生有毒气体的危险化学品和桶装、罐装等易燃液体、气体应当在阴凉地点存放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4. 化学性质或防护、防火方法相互抵触的危险化学品，不得在同一仓库或同一储存室内存放。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第十条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储存危险化学品的仓库、场地内，严禁吸烟和使用明火，电源可靠，灯泡要有防爆装置。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第五章 使用和废弃处理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第十一条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各部门对危险化学品的管理必须责任到人，专人保管。剩余的物品必须归还危险品仓库。领取时必须有两个以上的人员在场。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第十二条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使用危险化学品时，必须有安全防护措施和用具，并按照安全操作规程进行。盛装危险化学品的容器，在使用前后必须进行检查，消除事故隐患，防止火灾、爆炸、中毒等事故发生。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危险化学品的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残渣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、残液和废弃物，分类收集，送至指定存放点，定期集中给有资质公司按规定采取安全措施处理。</w:t>
      </w:r>
      <w:bookmarkStart w:id="0" w:name="_GoBack"/>
      <w:bookmarkEnd w:id="0"/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 w:line="360" w:lineRule="auto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第六章 附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第十四条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采购、保管、使用、处理各种危险化学品的人员，必须加强业务知识学习，了解各种危险化学品的性质及保管、使用和处置方法，避免各类事故发生。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第十五条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本规定自公布之日起实施。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both"/>
        <w:textAlignment w:val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汕头职业技术学院危险化学品领用申请表</w:t>
      </w:r>
    </w:p>
    <w:sectPr>
      <w:pgSz w:w="11906" w:h="16838"/>
      <w:pgMar w:top="1440" w:right="1418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lNTY2ZTkxZmQ1YzJiYzRmNzA4OTRmMjFkNWI2ZmEifQ=="/>
  </w:docVars>
  <w:rsids>
    <w:rsidRoot w:val="00294A63"/>
    <w:rsid w:val="00037C65"/>
    <w:rsid w:val="00091026"/>
    <w:rsid w:val="001D166E"/>
    <w:rsid w:val="002250B2"/>
    <w:rsid w:val="00294A63"/>
    <w:rsid w:val="00395D13"/>
    <w:rsid w:val="00420785"/>
    <w:rsid w:val="004402DF"/>
    <w:rsid w:val="00595C79"/>
    <w:rsid w:val="006A3571"/>
    <w:rsid w:val="006D1C66"/>
    <w:rsid w:val="0070207B"/>
    <w:rsid w:val="00704C42"/>
    <w:rsid w:val="00753751"/>
    <w:rsid w:val="00753D78"/>
    <w:rsid w:val="00915E16"/>
    <w:rsid w:val="00930E9D"/>
    <w:rsid w:val="009D7906"/>
    <w:rsid w:val="00A54EAD"/>
    <w:rsid w:val="00AF6122"/>
    <w:rsid w:val="00B115F6"/>
    <w:rsid w:val="00B81AAA"/>
    <w:rsid w:val="00B83BA5"/>
    <w:rsid w:val="00BC1393"/>
    <w:rsid w:val="00BC7459"/>
    <w:rsid w:val="00C000C3"/>
    <w:rsid w:val="00C6523E"/>
    <w:rsid w:val="00C67527"/>
    <w:rsid w:val="00C7502E"/>
    <w:rsid w:val="00CB1BDA"/>
    <w:rsid w:val="00DA459A"/>
    <w:rsid w:val="00DC06C7"/>
    <w:rsid w:val="00DC569F"/>
    <w:rsid w:val="00E07C59"/>
    <w:rsid w:val="00E40661"/>
    <w:rsid w:val="00E444C5"/>
    <w:rsid w:val="00FE5354"/>
    <w:rsid w:val="0CB81005"/>
    <w:rsid w:val="11EA2045"/>
    <w:rsid w:val="145134F4"/>
    <w:rsid w:val="154B4755"/>
    <w:rsid w:val="1C076B55"/>
    <w:rsid w:val="1F770DE5"/>
    <w:rsid w:val="25846F63"/>
    <w:rsid w:val="265D3AE8"/>
    <w:rsid w:val="2DDD52B1"/>
    <w:rsid w:val="376159EB"/>
    <w:rsid w:val="38304CE2"/>
    <w:rsid w:val="3D0D78DE"/>
    <w:rsid w:val="3D895C2C"/>
    <w:rsid w:val="43A74AA6"/>
    <w:rsid w:val="4B383E4A"/>
    <w:rsid w:val="4F0B51D2"/>
    <w:rsid w:val="565D2451"/>
    <w:rsid w:val="66315EC2"/>
    <w:rsid w:val="69F90C1A"/>
    <w:rsid w:val="6BD506EC"/>
    <w:rsid w:val="758633F8"/>
    <w:rsid w:val="779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00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0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</w:rPr>
  </w:style>
  <w:style w:type="paragraph" w:customStyle="1" w:styleId="16">
    <w:name w:val="A样式1"/>
    <w:basedOn w:val="1"/>
    <w:link w:val="17"/>
    <w:qFormat/>
    <w:uiPriority w:val="0"/>
    <w:pPr>
      <w:spacing w:beforeLines="20" w:afterLines="20" w:line="440" w:lineRule="exact"/>
      <w:jc w:val="center"/>
    </w:pPr>
    <w:rPr>
      <w:rFonts w:ascii="Calibri" w:hAnsi="Calibri" w:eastAsia="仿宋" w:cs="Times New Roman"/>
      <w:b/>
      <w:sz w:val="28"/>
      <w:szCs w:val="24"/>
    </w:rPr>
  </w:style>
  <w:style w:type="character" w:customStyle="1" w:styleId="17">
    <w:name w:val="A样式1 Char"/>
    <w:link w:val="16"/>
    <w:qFormat/>
    <w:uiPriority w:val="0"/>
    <w:rPr>
      <w:rFonts w:ascii="Calibri" w:hAnsi="Calibri" w:eastAsia="仿宋" w:cs="Times New Roman"/>
      <w:b/>
      <w:sz w:val="28"/>
      <w:szCs w:val="24"/>
    </w:rPr>
  </w:style>
  <w:style w:type="character" w:customStyle="1" w:styleId="18">
    <w:name w:val="批注文字 字符"/>
    <w:basedOn w:val="11"/>
    <w:link w:val="3"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1789</Words>
  <Characters>1845</Characters>
  <Lines>17</Lines>
  <Paragraphs>5</Paragraphs>
  <TotalTime>8</TotalTime>
  <ScaleCrop>false</ScaleCrop>
  <LinksUpToDate>false</LinksUpToDate>
  <CharactersWithSpaces>1882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2022-03-30T07:09:00Z</dcterms:created>
  <dc:creator>philychan</dc:creator>
  <cp:lastModifiedBy>一种低能耗的残羹剩饭收割机</cp:lastModifiedBy>
  <cp:lastPrinted>2020-07-15T01:58:00Z</cp:lastPrinted>
  <dcterms:modified xsi:type="dcterms:W3CDTF">2022-12-08T00:23:04Z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D7C375B804494679931C9DBDB2CF70CB</vt:lpwstr>
  </property>
</Properties>
</file>