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F1BF">
      <w:pPr>
        <w:widowControl/>
        <w:spacing w:line="540" w:lineRule="exact"/>
        <w:jc w:val="left"/>
        <w:rPr>
          <w:rFonts w:hint="eastAsia" w:ascii="黑体" w:hAnsi="黑体" w:eastAsia="黑体" w:cs="黑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  <w:t>附件2</w:t>
      </w:r>
    </w:p>
    <w:p w14:paraId="764E03ED">
      <w:pPr>
        <w:widowControl/>
        <w:spacing w:line="540" w:lineRule="exact"/>
        <w:jc w:val="center"/>
        <w:rPr>
          <w:rFonts w:hint="eastAsia" w:ascii="黑体" w:hAnsi="黑体" w:eastAsia="黑体" w:cs="黑体"/>
          <w:color w:val="292929"/>
          <w:kern w:val="0"/>
          <w:sz w:val="32"/>
          <w:szCs w:val="32"/>
        </w:rPr>
      </w:pPr>
    </w:p>
    <w:p w14:paraId="29854306">
      <w:pPr>
        <w:widowControl/>
        <w:spacing w:line="540" w:lineRule="exact"/>
        <w:jc w:val="center"/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92929"/>
          <w:kern w:val="0"/>
          <w:sz w:val="32"/>
          <w:szCs w:val="32"/>
        </w:rPr>
        <w:t>汕头职业技术学院</w:t>
      </w:r>
      <w:r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  <w:t>应用外语学院</w:t>
      </w:r>
    </w:p>
    <w:p w14:paraId="0931B182">
      <w:pPr>
        <w:widowControl/>
        <w:spacing w:line="540" w:lineRule="exact"/>
        <w:jc w:val="center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292929"/>
          <w:kern w:val="0"/>
          <w:sz w:val="32"/>
          <w:szCs w:val="32"/>
          <w:lang w:val="en-US" w:eastAsia="zh-CN"/>
        </w:rPr>
        <w:t>跨境电商实训教学资源报价</w:t>
      </w:r>
      <w:r>
        <w:rPr>
          <w:rFonts w:hint="eastAsia" w:ascii="黑体" w:hAnsi="黑体" w:eastAsia="黑体" w:cs="黑体"/>
          <w:color w:val="292929"/>
          <w:kern w:val="0"/>
          <w:sz w:val="32"/>
          <w:szCs w:val="32"/>
        </w:rPr>
        <w:t>表</w:t>
      </w:r>
    </w:p>
    <w:tbl>
      <w:tblPr>
        <w:tblStyle w:val="4"/>
        <w:tblW w:w="9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070"/>
        <w:gridCol w:w="4984"/>
        <w:gridCol w:w="610"/>
        <w:gridCol w:w="730"/>
        <w:gridCol w:w="1117"/>
      </w:tblGrid>
      <w:tr w14:paraId="533DB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82" w:type="dxa"/>
            <w:tcBorders>
              <w:bottom w:val="single" w:color="000000" w:sz="4" w:space="0"/>
            </w:tcBorders>
            <w:noWrap w:val="0"/>
            <w:vAlign w:val="center"/>
          </w:tcPr>
          <w:p w14:paraId="180857CC"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070" w:type="dxa"/>
            <w:tcBorders>
              <w:bottom w:val="single" w:color="000000" w:sz="4" w:space="0"/>
            </w:tcBorders>
            <w:noWrap w:val="0"/>
            <w:vAlign w:val="center"/>
          </w:tcPr>
          <w:p w14:paraId="1177D63F"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模块</w:t>
            </w:r>
          </w:p>
        </w:tc>
        <w:tc>
          <w:tcPr>
            <w:tcW w:w="4984" w:type="dxa"/>
            <w:tcBorders>
              <w:bottom w:val="single" w:color="000000" w:sz="4" w:space="0"/>
            </w:tcBorders>
            <w:noWrap w:val="0"/>
            <w:vAlign w:val="center"/>
          </w:tcPr>
          <w:p w14:paraId="743EB8EB">
            <w:pPr>
              <w:widowControl/>
              <w:spacing w:after="0" w:line="360" w:lineRule="auto"/>
              <w:ind w:firstLine="420" w:firstLineChars="200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宋体"/>
                <w:color w:val="auto"/>
                <w:szCs w:val="21"/>
              </w:rPr>
              <w:t>参数</w:t>
            </w:r>
          </w:p>
        </w:tc>
        <w:tc>
          <w:tcPr>
            <w:tcW w:w="610" w:type="dxa"/>
            <w:tcBorders>
              <w:bottom w:val="single" w:color="000000" w:sz="4" w:space="0"/>
            </w:tcBorders>
            <w:noWrap w:val="0"/>
            <w:vAlign w:val="center"/>
          </w:tcPr>
          <w:p w14:paraId="2CAD6ABE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数量</w:t>
            </w:r>
          </w:p>
        </w:tc>
        <w:tc>
          <w:tcPr>
            <w:tcW w:w="730" w:type="dxa"/>
            <w:tcBorders>
              <w:bottom w:val="single" w:color="000000" w:sz="4" w:space="0"/>
            </w:tcBorders>
            <w:noWrap w:val="0"/>
            <w:vAlign w:val="center"/>
          </w:tcPr>
          <w:p w14:paraId="14107BCE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单位</w:t>
            </w:r>
          </w:p>
        </w:tc>
        <w:tc>
          <w:tcPr>
            <w:tcW w:w="1117" w:type="dxa"/>
            <w:tcBorders>
              <w:bottom w:val="single" w:color="000000" w:sz="4" w:space="0"/>
            </w:tcBorders>
            <w:noWrap w:val="0"/>
            <w:vAlign w:val="center"/>
          </w:tcPr>
          <w:p w14:paraId="3EB6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单价</w:t>
            </w:r>
          </w:p>
          <w:p w14:paraId="0A6C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（含税）</w:t>
            </w:r>
          </w:p>
        </w:tc>
      </w:tr>
      <w:tr w14:paraId="7CC7A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  <w:jc w:val="center"/>
        </w:trPr>
        <w:tc>
          <w:tcPr>
            <w:tcW w:w="58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6F0F4F"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0931E1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跨境电商案例实训系统</w:t>
            </w:r>
          </w:p>
        </w:tc>
        <w:tc>
          <w:tcPr>
            <w:tcW w:w="49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6584D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实训账号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权限：1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个老师账号，150个学生账号，使用权限期限一年。</w:t>
            </w:r>
          </w:p>
          <w:p w14:paraId="0D3072B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实训系统包含阿里国际、速卖通、亚马逊、ebay、Shopee等平台实训教学案例，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能够支持学生完成跨境电商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主流平台运营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业务仿真实训。基于 B/S 架构，遵循 HTML5 规范，通过软件浏览器就可实现平台操作，兼容主流浏览器，无须安装任何客户端及插件。软件基于.NET平台开发框架（.NetFramework），以省级及以上权威机构出具的软件测试报告为准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1204BF47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具备班级管理、权限分配和资源管理功能的教学管理系统；支持教师进行课程资源管理、成绩管理、考试管理等。</w:t>
            </w: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A78F82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5F9CAC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2B5D9928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2AA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4" w:hRule="atLeast"/>
          <w:jc w:val="center"/>
        </w:trPr>
        <w:tc>
          <w:tcPr>
            <w:tcW w:w="58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ADB337"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8294E1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跨境电商运营决策模拟沙盘系统</w:t>
            </w:r>
          </w:p>
        </w:tc>
        <w:tc>
          <w:tcPr>
            <w:tcW w:w="49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DE16A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实训账号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权限：1个老师账号，150个学生账号，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使用权限期限一年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7D2622E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2、沙盘系统模拟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美、南美、东南亚、欧洲、非洲、澳洲、中东等全球跨境电商热门市场环境，允许学生通过小组协同，模拟跨境电商企业总经办、运营中心、技术中心、市场中心、供应链中心、财务中心等部门角色，多账号操作共同完成沙盘运营任务。基于 B/S 架构，遵循 HTML5 规范，通过软件浏览器就可实现平台操作，兼容主流浏览器，无须安装任何客户端及插件。沙盘系统与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跨境电商案例实训系统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实现数据无缝对接，单点登录。软件能够提供与VR设备平台对接的接口，能够提供Krpano、VRPlayer、ImVR、UtoVR、Cmoar VR Cinema PRO播放器平台。支持在现有平台上做VR二次开发。</w:t>
            </w:r>
          </w:p>
          <w:p w14:paraId="2D9DFD9E">
            <w:pPr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沙盘支持自由练习模式和竞赛模式，自由练习学生可点击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查看报告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重新开始，竞赛模式支持实时竞争对抗。</w:t>
            </w:r>
          </w:p>
          <w:p w14:paraId="49AFBD14">
            <w:pPr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4、系统支持团队管理、实训案例管理、参数设置等功能。</w:t>
            </w: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859EB1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424796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17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B560962">
            <w:pPr>
              <w:widowControl/>
              <w:spacing w:after="0"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81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58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E32D27">
            <w:pPr>
              <w:widowControl/>
              <w:spacing w:after="0" w:line="360" w:lineRule="auto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DA32F2">
            <w:pPr>
              <w:widowControl/>
              <w:spacing w:after="0" w:line="36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合计金额：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人民币大写：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整</w:t>
            </w:r>
          </w:p>
        </w:tc>
      </w:tr>
    </w:tbl>
    <w:p w14:paraId="0239BC22">
      <w:pPr>
        <w:widowControl/>
        <w:spacing w:line="540" w:lineRule="exact"/>
        <w:ind w:firstLine="562" w:firstLineChars="200"/>
        <w:jc w:val="left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</w:rPr>
        <w:t>说明：</w:t>
      </w:r>
      <w:r>
        <w:rPr>
          <w:rFonts w:hint="eastAsia" w:ascii="仿宋_GB2312" w:hAnsi="宋体" w:eastAsia="仿宋_GB2312" w:cs="Arial"/>
          <w:b/>
          <w:bCs/>
          <w:color w:val="292929"/>
          <w:kern w:val="0"/>
          <w:sz w:val="28"/>
          <w:szCs w:val="28"/>
          <w:lang w:val="en-US" w:eastAsia="zh-CN"/>
        </w:rPr>
        <w:t>报价须包含运费及税费等。</w:t>
      </w:r>
    </w:p>
    <w:p w14:paraId="01709970"/>
    <w:p w14:paraId="7FE7EBD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9C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D21E9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D21E9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0FA3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6A7FD"/>
    <w:multiLevelType w:val="singleLevel"/>
    <w:tmpl w:val="B656A7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2D3EFC"/>
    <w:multiLevelType w:val="singleLevel"/>
    <w:tmpl w:val="FC2D3E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2025-06-17T03:14:10Z</dcterms:created>
  <dc:creator>DB718</dc:creator>
  <cp:lastModifiedBy>郑传炫</cp:lastModifiedBy>
  <dcterms:modified xsi:type="dcterms:W3CDTF">2025-06-17T03:14:16Z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eyJoZGlkIjoiMGM2YjU2ZWNkY2MxNDU0Y2VmZDUwYTM3NDlmZWNhNWQiLCJ1c2VySWQiOiIyMjY2MTgxMDgifQ==</vt:lpwstr>
  </property>
  <property fmtid="{D5CDD505-2E9C-101B-9397-08002B2CF9AE}" pid="4" name="ICV">
    <vt:lpwstr>AA64309541084B189591B67430962293_12</vt:lpwstr>
  </property>
</Properties>
</file>