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F0" w:rsidRDefault="00C87DF0">
      <w:pPr>
        <w:rPr>
          <w:rFonts w:cs="Times New Roman"/>
        </w:rPr>
      </w:pPr>
    </w:p>
    <w:p w:rsidR="00C87DF0" w:rsidRDefault="00C87DF0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计划财务处党支部与</w:t>
      </w:r>
      <w:r w:rsidRPr="00A52CF3">
        <w:rPr>
          <w:rFonts w:ascii="方正小标宋简体" w:eastAsia="方正小标宋简体" w:hAnsi="方正小标宋简体" w:cs="方正小标宋简体" w:hint="eastAsia"/>
          <w:sz w:val="36"/>
          <w:szCs w:val="36"/>
        </w:rPr>
        <w:t>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濠</w:t>
      </w:r>
      <w:r w:rsidRPr="00A52CF3">
        <w:rPr>
          <w:rFonts w:ascii="方正小标宋简体" w:eastAsia="方正小标宋简体" w:hAnsi="方正小标宋简体" w:cs="方正小标宋简体" w:hint="eastAsia"/>
          <w:sz w:val="36"/>
          <w:szCs w:val="36"/>
        </w:rPr>
        <w:t>街道达埠社区</w:t>
      </w:r>
    </w:p>
    <w:p w:rsidR="00C87DF0" w:rsidRDefault="00C87DF0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“联村共建”党建工程实施计划表</w:t>
      </w:r>
    </w:p>
    <w:p w:rsidR="00C87DF0" w:rsidRDefault="00C87DF0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2019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3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月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—2020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12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月）</w:t>
      </w:r>
    </w:p>
    <w:p w:rsidR="00C87DF0" w:rsidRDefault="00C87DF0">
      <w:pPr>
        <w:tabs>
          <w:tab w:val="left" w:pos="602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0"/>
        <w:gridCol w:w="408"/>
        <w:gridCol w:w="5772"/>
        <w:gridCol w:w="1332"/>
      </w:tblGrid>
      <w:tr w:rsidR="00C87DF0" w:rsidRPr="00B23FBF">
        <w:tc>
          <w:tcPr>
            <w:tcW w:w="1010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23FBF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6180" w:type="dxa"/>
            <w:gridSpan w:val="2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23FBF">
              <w:rPr>
                <w:rFonts w:ascii="黑体" w:eastAsia="黑体" w:hAnsi="黑体" w:cs="黑体" w:hint="eastAsia"/>
                <w:sz w:val="28"/>
                <w:szCs w:val="28"/>
              </w:rPr>
              <w:t>党建工作内容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23FBF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87DF0" w:rsidRPr="00B23FBF">
        <w:tc>
          <w:tcPr>
            <w:tcW w:w="1010" w:type="dxa"/>
            <w:vMerge w:val="restart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2019</w:t>
            </w:r>
            <w:r w:rsidRPr="00B23FBF">
              <w:rPr>
                <w:rFonts w:ascii="黑体" w:eastAsia="黑体" w:hAnsi="黑体" w:cs="黑体" w:hint="eastAsia"/>
              </w:rPr>
              <w:t>年第二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计划财务处党支部与达濠街道达埠社区党总支（部）召开座谈会，建立共同谋划开展活动的常态化工作机制，落实好活动计划备案管理、志愿服务时限登记等制度。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c>
          <w:tcPr>
            <w:tcW w:w="1010" w:type="dxa"/>
            <w:vMerge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计划财务处党支部与达濠街道达埠社区党总支（部）联合开展“结对共建</w:t>
            </w:r>
            <w:r w:rsidRPr="00B23FBF">
              <w:t>1+1</w:t>
            </w:r>
            <w:r w:rsidRPr="00B23FBF">
              <w:rPr>
                <w:rFonts w:cs="宋体" w:hint="eastAsia"/>
              </w:rPr>
              <w:t>”主题党日活动。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c>
          <w:tcPr>
            <w:tcW w:w="1010" w:type="dxa"/>
            <w:vMerge w:val="restart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2019</w:t>
            </w:r>
            <w:r w:rsidRPr="00B23FBF">
              <w:rPr>
                <w:rFonts w:ascii="黑体" w:eastAsia="黑体" w:hAnsi="黑体" w:cs="黑体" w:hint="eastAsia"/>
              </w:rPr>
              <w:t>年第三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计划财务处党支部党员参加达埠社区党总支（部）召开的支委会。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c>
          <w:tcPr>
            <w:tcW w:w="1010" w:type="dxa"/>
            <w:vMerge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计划财务处党支部党员与达埠社区党总支（部）联合开展“观红影、听党课、学党章”主题党日活动，认真开展对照党章规定自查自纠工作，建立结对双方党组织优化组织设置、按期换届选举的相互提醒制度。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c>
          <w:tcPr>
            <w:tcW w:w="1010" w:type="dxa"/>
            <w:vMerge w:val="restart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2019</w:t>
            </w:r>
            <w:r w:rsidRPr="00B23FBF">
              <w:rPr>
                <w:rFonts w:ascii="黑体" w:eastAsia="黑体" w:hAnsi="黑体" w:cs="黑体" w:hint="eastAsia"/>
              </w:rPr>
              <w:t>年第四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计划财务处党支部党员参加达埠社区党总支（部）召开的党员大会。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rPr>
          <w:trHeight w:val="619"/>
        </w:trPr>
        <w:tc>
          <w:tcPr>
            <w:tcW w:w="1010" w:type="dxa"/>
            <w:vMerge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计划财务处党支部党员与达埠社区党总支（部）联合开展“送温暖、献爱心”主题党日活动（捐赠慰问品给达埠社区）。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需提前准备相关慰问品</w:t>
            </w:r>
          </w:p>
        </w:tc>
      </w:tr>
      <w:tr w:rsidR="00C87DF0" w:rsidRPr="00B23FBF">
        <w:trPr>
          <w:trHeight w:val="619"/>
        </w:trPr>
        <w:tc>
          <w:tcPr>
            <w:tcW w:w="1010" w:type="dxa"/>
            <w:vMerge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</w:pPr>
            <w:r w:rsidRPr="00B23FBF">
              <w:t>3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计划财务处党支部书记方小铁同志为达埠社区党总支（部）党员上一次“如何立足本职岗位，充分发挥党员先锋模范作用”党课。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c>
          <w:tcPr>
            <w:tcW w:w="1010" w:type="dxa"/>
            <w:vMerge w:val="restart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2020</w:t>
            </w:r>
            <w:r w:rsidRPr="00B23FBF">
              <w:rPr>
                <w:rFonts w:ascii="黑体" w:eastAsia="黑体" w:hAnsi="黑体" w:cs="黑体" w:hint="eastAsia"/>
              </w:rPr>
              <w:t>年第一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计划财务处党支部党员与达埠社区党总支（部）联合开展“学讲话、忆初心、传播正能量”主题党日活动，交流党建工作。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c>
          <w:tcPr>
            <w:tcW w:w="1010" w:type="dxa"/>
            <w:vMerge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B23FBF"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计划财务处党支部党员参加达埠社区党总支（部）的党员大会，听取其民主评议工作。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rPr>
          <w:trHeight w:val="463"/>
        </w:trPr>
        <w:tc>
          <w:tcPr>
            <w:tcW w:w="1010" w:type="dxa"/>
            <w:vMerge w:val="restart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2020</w:t>
            </w:r>
            <w:r w:rsidRPr="00B23FBF">
              <w:rPr>
                <w:rFonts w:ascii="黑体" w:eastAsia="黑体" w:hAnsi="黑体" w:cs="黑体" w:hint="eastAsia"/>
              </w:rPr>
              <w:t>年第二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计划财务处党支部党员与达埠社区党总支（部）联合开展“创文共建</w:t>
            </w:r>
            <w:r w:rsidRPr="00B23FBF">
              <w:t>1+1</w:t>
            </w:r>
            <w:r w:rsidRPr="00B23FBF">
              <w:rPr>
                <w:rFonts w:cs="宋体" w:hint="eastAsia"/>
              </w:rPr>
              <w:t>”主题党日活动。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  <w:tr w:rsidR="00C87DF0" w:rsidRPr="00B23FBF">
        <w:trPr>
          <w:trHeight w:val="463"/>
        </w:trPr>
        <w:tc>
          <w:tcPr>
            <w:tcW w:w="1010" w:type="dxa"/>
            <w:vMerge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  <w:r w:rsidRPr="00B23FBF">
              <w:rPr>
                <w:rFonts w:cs="宋体" w:hint="eastAsia"/>
              </w:rPr>
              <w:t>计划财务处党支部党员参加达埠社区党总支（部）召开的党员大会。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</w:p>
        </w:tc>
      </w:tr>
      <w:tr w:rsidR="00C87DF0" w:rsidRPr="00B23FBF">
        <w:trPr>
          <w:trHeight w:val="463"/>
        </w:trPr>
        <w:tc>
          <w:tcPr>
            <w:tcW w:w="1010" w:type="dxa"/>
            <w:vMerge w:val="restart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2020</w:t>
            </w:r>
            <w:r w:rsidRPr="00B23FBF">
              <w:rPr>
                <w:rFonts w:ascii="黑体" w:eastAsia="黑体" w:hAnsi="黑体" w:cs="黑体" w:hint="eastAsia"/>
              </w:rPr>
              <w:t>年第三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计划财务处党支部书记方小铁同志为达埠社区党总支（部）党员上党课。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党课内容待定</w:t>
            </w:r>
          </w:p>
        </w:tc>
      </w:tr>
      <w:tr w:rsidR="00C87DF0" w:rsidRPr="00B23FBF">
        <w:trPr>
          <w:trHeight w:val="463"/>
        </w:trPr>
        <w:tc>
          <w:tcPr>
            <w:tcW w:w="1010" w:type="dxa"/>
            <w:vMerge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2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  <w:r w:rsidRPr="00B23FBF">
              <w:rPr>
                <w:rFonts w:cs="宋体" w:hint="eastAsia"/>
              </w:rPr>
              <w:t>计划财务处党支部党员与达埠社区党总支（部）联合开展“诵党章、提高党性；温誓词，不忘初心”主题党日活动，交流发展党员工作。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ascii="黑体" w:eastAsia="黑体" w:hAnsi="黑体" w:cs="Times New Roman"/>
              </w:rPr>
            </w:pPr>
          </w:p>
        </w:tc>
      </w:tr>
      <w:tr w:rsidR="00C87DF0" w:rsidRPr="00B23FBF">
        <w:trPr>
          <w:trHeight w:val="740"/>
        </w:trPr>
        <w:tc>
          <w:tcPr>
            <w:tcW w:w="1010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/>
              </w:rPr>
              <w:t>2020</w:t>
            </w:r>
            <w:r w:rsidRPr="00B23FBF">
              <w:rPr>
                <w:rFonts w:ascii="黑体" w:eastAsia="黑体" w:hAnsi="黑体" w:cs="黑体" w:hint="eastAsia"/>
              </w:rPr>
              <w:t>年第四</w:t>
            </w:r>
          </w:p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Times New Roman"/>
              </w:rPr>
            </w:pPr>
            <w:r w:rsidRPr="00B23FBF">
              <w:rPr>
                <w:rFonts w:ascii="黑体" w:eastAsia="黑体" w:hAnsi="黑体" w:cs="黑体" w:hint="eastAsia"/>
              </w:rPr>
              <w:t>季度</w:t>
            </w:r>
          </w:p>
        </w:tc>
        <w:tc>
          <w:tcPr>
            <w:tcW w:w="408" w:type="dxa"/>
            <w:vAlign w:val="center"/>
          </w:tcPr>
          <w:p w:rsidR="00C87DF0" w:rsidRPr="00B23FBF" w:rsidRDefault="00C87DF0" w:rsidP="00B23FBF">
            <w:pPr>
              <w:tabs>
                <w:tab w:val="left" w:pos="602"/>
              </w:tabs>
              <w:jc w:val="center"/>
              <w:rPr>
                <w:rFonts w:ascii="黑体" w:eastAsia="黑体" w:hAnsi="黑体" w:cs="黑体"/>
              </w:rPr>
            </w:pPr>
            <w:r w:rsidRPr="00B23FBF">
              <w:rPr>
                <w:rFonts w:ascii="黑体" w:eastAsia="黑体" w:hAnsi="黑体" w:cs="黑体"/>
              </w:rPr>
              <w:t>1</w:t>
            </w:r>
          </w:p>
        </w:tc>
        <w:tc>
          <w:tcPr>
            <w:tcW w:w="577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  <w:r w:rsidRPr="00B23FBF">
              <w:rPr>
                <w:rFonts w:cs="宋体" w:hint="eastAsia"/>
              </w:rPr>
              <w:t>计划财务处党支部党员与达埠社区党总支（部）联合开展“忆党史、强党性、当先锋”主题党日活动。</w:t>
            </w:r>
          </w:p>
        </w:tc>
        <w:tc>
          <w:tcPr>
            <w:tcW w:w="1332" w:type="dxa"/>
          </w:tcPr>
          <w:p w:rsidR="00C87DF0" w:rsidRPr="00B23FBF" w:rsidRDefault="00C87DF0" w:rsidP="00B23FBF">
            <w:pPr>
              <w:tabs>
                <w:tab w:val="left" w:pos="602"/>
              </w:tabs>
              <w:jc w:val="left"/>
              <w:rPr>
                <w:rFonts w:cs="Times New Roman"/>
              </w:rPr>
            </w:pPr>
          </w:p>
        </w:tc>
      </w:tr>
    </w:tbl>
    <w:p w:rsidR="00C87DF0" w:rsidRPr="00E3055F" w:rsidRDefault="00C87DF0" w:rsidP="00E3055F">
      <w:pPr>
        <w:tabs>
          <w:tab w:val="left" w:pos="602"/>
        </w:tabs>
        <w:jc w:val="left"/>
        <w:rPr>
          <w:rFonts w:cs="Times New Roman"/>
        </w:rPr>
      </w:pPr>
      <w:bookmarkStart w:id="0" w:name="_GoBack"/>
      <w:bookmarkEnd w:id="0"/>
    </w:p>
    <w:sectPr w:rsidR="00C87DF0" w:rsidRPr="00E3055F" w:rsidSect="00AB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F0" w:rsidRDefault="00C87DF0" w:rsidP="007D01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87DF0" w:rsidRDefault="00C87DF0" w:rsidP="007D01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F0" w:rsidRDefault="00C87DF0" w:rsidP="007D01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87DF0" w:rsidRDefault="00C87DF0" w:rsidP="007D01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56170E"/>
    <w:rsid w:val="00045FA9"/>
    <w:rsid w:val="00283E2C"/>
    <w:rsid w:val="00297117"/>
    <w:rsid w:val="0056644A"/>
    <w:rsid w:val="005E7FF0"/>
    <w:rsid w:val="00661263"/>
    <w:rsid w:val="007D01BD"/>
    <w:rsid w:val="008675C1"/>
    <w:rsid w:val="0087197B"/>
    <w:rsid w:val="00956B09"/>
    <w:rsid w:val="00A52CF3"/>
    <w:rsid w:val="00AB3A25"/>
    <w:rsid w:val="00B23FBF"/>
    <w:rsid w:val="00C5312D"/>
    <w:rsid w:val="00C64832"/>
    <w:rsid w:val="00C87DF0"/>
    <w:rsid w:val="00D64183"/>
    <w:rsid w:val="00E3055F"/>
    <w:rsid w:val="00F10385"/>
    <w:rsid w:val="00F35D37"/>
    <w:rsid w:val="01097B07"/>
    <w:rsid w:val="187569C3"/>
    <w:rsid w:val="1BAF4F6D"/>
    <w:rsid w:val="6856170E"/>
    <w:rsid w:val="6F4040B2"/>
    <w:rsid w:val="777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2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3A25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01BD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0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01B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136</Words>
  <Characters>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计划财务处党支部与达濠街道达埠社区</dc:title>
  <dc:subject/>
  <dc:creator>PC</dc:creator>
  <cp:keywords/>
  <dc:description/>
  <cp:lastModifiedBy>User</cp:lastModifiedBy>
  <cp:revision>2</cp:revision>
  <cp:lastPrinted>2019-05-28T01:43:00Z</cp:lastPrinted>
  <dcterms:created xsi:type="dcterms:W3CDTF">2019-06-18T02:18:00Z</dcterms:created>
  <dcterms:modified xsi:type="dcterms:W3CDTF">2019-06-18T02:18:00Z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