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附件1：                  </w:t>
      </w:r>
      <w:r>
        <w:rPr>
          <w:rFonts w:hint="eastAsia" w:ascii="宋体" w:hAnsi="宋体"/>
          <w:b/>
          <w:color w:val="000000"/>
          <w:sz w:val="24"/>
        </w:rPr>
        <w:t>2016年度教研教改</w:t>
      </w:r>
      <w:r>
        <w:rPr>
          <w:rFonts w:ascii="宋体" w:hAnsi="宋体"/>
          <w:b/>
          <w:color w:val="000000"/>
          <w:sz w:val="24"/>
        </w:rPr>
        <w:t>项目</w:t>
      </w:r>
    </w:p>
    <w:tbl>
      <w:tblPr>
        <w:tblStyle w:val="5"/>
        <w:tblW w:w="89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349"/>
        <w:gridCol w:w="590"/>
        <w:gridCol w:w="1013"/>
        <w:gridCol w:w="1276"/>
        <w:gridCol w:w="4556"/>
        <w:gridCol w:w="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136" w:type="dxa"/>
          <w:trHeight w:val="318" w:hRule="atLeast"/>
        </w:trPr>
        <w:tc>
          <w:tcPr>
            <w:tcW w:w="8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姓名（主持人）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朱文燕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高职院校《毛泽东思想和中国特色社会主义理论体系概论》的“微实践”应用探析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16jy02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陈辉林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思政部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地方特色文化与高职院校思想政治理论课教学内容有效衔接研究——以潮汕文化为范例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邱  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职业技能竞赛与实践教学体系融合策略研究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吴佩君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基于现代学徒制的计算机网络专业人才培养模式研究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郑锦材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基于工作过程的Linux系统课程开发与实践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16jy06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肖建芳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新形势下高职院校《C语言程序设计》课程实践教学探析 ——以汕头职业技术学院为例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16jy07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  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以岗位需求为导向的Java课程体系的开发与实践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16jy08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廖华丽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《数据库原理及应用》立体式教学模式探讨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16jy09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方迪成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基于工作过程的高职机械设计与制造专业课程体系开发------以汕头职业技术学院为例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16jy10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康志平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互联网+时代下翻转课堂教学模式研究与实践——以会议与会务管理课程为例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 11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辛倩儿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综合职业能力导向高职文秘专业课程改革研究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 12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宋金芳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基于微信平台的高职经管专业课翻转课堂实践教学探析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 13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蔡少曼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高职英语教育专业英语听力课程教学改革探析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16jy 14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黄小铭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4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心理资本维度下的大学生就业能力提高研究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在研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both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400"/>
    <w:rsid w:val="00085A41"/>
    <w:rsid w:val="00086400"/>
    <w:rsid w:val="000A4830"/>
    <w:rsid w:val="000B57D1"/>
    <w:rsid w:val="001368E5"/>
    <w:rsid w:val="001876C8"/>
    <w:rsid w:val="00187FC9"/>
    <w:rsid w:val="001F7F3A"/>
    <w:rsid w:val="002B3BA6"/>
    <w:rsid w:val="00381742"/>
    <w:rsid w:val="003A28E8"/>
    <w:rsid w:val="00456976"/>
    <w:rsid w:val="00461129"/>
    <w:rsid w:val="004C2358"/>
    <w:rsid w:val="004C25C1"/>
    <w:rsid w:val="00526E6D"/>
    <w:rsid w:val="00534431"/>
    <w:rsid w:val="0055720E"/>
    <w:rsid w:val="00690F4A"/>
    <w:rsid w:val="006A0D62"/>
    <w:rsid w:val="00721B3C"/>
    <w:rsid w:val="00773CBF"/>
    <w:rsid w:val="007B133C"/>
    <w:rsid w:val="007F54BD"/>
    <w:rsid w:val="008A101C"/>
    <w:rsid w:val="008C5E73"/>
    <w:rsid w:val="008D35B1"/>
    <w:rsid w:val="009A125F"/>
    <w:rsid w:val="009B3158"/>
    <w:rsid w:val="00A268FB"/>
    <w:rsid w:val="00AB1F85"/>
    <w:rsid w:val="00B028D1"/>
    <w:rsid w:val="00B245DC"/>
    <w:rsid w:val="00CA48FB"/>
    <w:rsid w:val="00CF2D6B"/>
    <w:rsid w:val="00D038AA"/>
    <w:rsid w:val="00D644BD"/>
    <w:rsid w:val="00DC4208"/>
    <w:rsid w:val="00E07BB0"/>
    <w:rsid w:val="00E86927"/>
    <w:rsid w:val="00EC7CBF"/>
    <w:rsid w:val="101F01AB"/>
    <w:rsid w:val="25BB7562"/>
    <w:rsid w:val="32D36916"/>
    <w:rsid w:val="398456A2"/>
    <w:rsid w:val="3A9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1EC3A-F542-4E04-AE15-0AF16716D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657</Characters>
  <Lines>5</Lines>
  <Paragraphs>1</Paragraphs>
  <TotalTime>1</TotalTime>
  <ScaleCrop>false</ScaleCrop>
  <LinksUpToDate>false</LinksUpToDate>
  <CharactersWithSpaces>771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2018-11-05T06:24:00Z</dcterms:created>
  <dc:creator>Administrator</dc:creator>
  <cp:lastModifiedBy>Administrator</cp:lastModifiedBy>
  <cp:lastPrinted>2018-11-06T03:19:31Z</cp:lastPrinted>
  <dcterms:modified xsi:type="dcterms:W3CDTF">2018-11-06T06:36:51Z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